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982680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>
        <w:trPr>
          <w:trHeight w:val="45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012C27">
              <w:rPr>
                <w:spacing w:val="-5"/>
                <w:sz w:val="20"/>
              </w:rPr>
              <w:t>523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012C27">
              <w:rPr>
                <w:spacing w:val="-2"/>
                <w:sz w:val="20"/>
              </w:rPr>
              <w:t>č.524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624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012C27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7D5940">
              <w:rPr>
                <w:spacing w:val="-5"/>
                <w:sz w:val="20"/>
              </w:rPr>
              <w:t>0</w:t>
            </w:r>
          </w:p>
          <w:p w:rsidR="00012C2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space="708"/>
        </w:sectPr>
      </w:pPr>
    </w:p>
    <w:p w:rsidR="00832FF7" w:rsidRDefault="007D5940">
      <w:pPr>
        <w:pStyle w:val="Zkladntext"/>
        <w:ind w:left="120"/>
      </w:pPr>
      <w:r>
        <w:rPr>
          <w:spacing w:val="-4"/>
        </w:rPr>
        <w:lastRenderedPageBreak/>
        <w:t>Okrem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daných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2"/>
        </w:rPr>
        <w:lastRenderedPageBreak/>
        <w:t>pomôcok</w:t>
      </w:r>
    </w:p>
    <w:p w:rsidR="00832FF7" w:rsidRDefault="007D5940">
      <w:pPr>
        <w:pStyle w:val="Zkladntext"/>
        <w:ind w:left="118"/>
      </w:pPr>
      <w:r>
        <w:br w:type="column"/>
      </w:r>
      <w:r>
        <w:rPr>
          <w:spacing w:val="-4"/>
        </w:rPr>
        <w:lastRenderedPageBreak/>
        <w:t>budú</w:t>
      </w:r>
    </w:p>
    <w:p w:rsidR="00832FF7" w:rsidRDefault="007D5940">
      <w:pPr>
        <w:spacing w:before="90"/>
        <w:ind w:left="11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pre</w:t>
      </w:r>
    </w:p>
    <w:p w:rsidR="00832FF7" w:rsidRDefault="007D5940">
      <w:pPr>
        <w:pStyle w:val="Zkladntext"/>
        <w:ind w:left="117"/>
      </w:pPr>
      <w:r>
        <w:br w:type="column"/>
      </w:r>
      <w:r>
        <w:rPr>
          <w:spacing w:val="-4"/>
        </w:rPr>
        <w:lastRenderedPageBreak/>
        <w:t>deti</w:t>
      </w:r>
    </w:p>
    <w:p w:rsidR="00832FF7" w:rsidRDefault="007D5940">
      <w:pPr>
        <w:pStyle w:val="Zkladntext"/>
        <w:ind w:left="118"/>
      </w:pPr>
      <w:r>
        <w:br w:type="column"/>
      </w:r>
      <w:r>
        <w:lastRenderedPageBreak/>
        <w:t>zabezpečené</w:t>
      </w:r>
      <w:r>
        <w:rPr>
          <w:spacing w:val="64"/>
          <w:w w:val="150"/>
        </w:rPr>
        <w:t xml:space="preserve"> </w:t>
      </w:r>
      <w:r>
        <w:rPr>
          <w:spacing w:val="-5"/>
        </w:rPr>
        <w:t>aj</w:t>
      </w:r>
    </w:p>
    <w:p w:rsidR="00832FF7" w:rsidRDefault="007D5940">
      <w:pPr>
        <w:spacing w:before="90"/>
        <w:ind w:left="118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platené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pracovné</w:t>
      </w:r>
    </w:p>
    <w:p w:rsidR="00832FF7" w:rsidRDefault="007D5940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zošity</w:t>
      </w:r>
    </w:p>
    <w:p w:rsidR="00832FF7" w:rsidRDefault="00832FF7">
      <w:pPr>
        <w:rPr>
          <w:sz w:val="24"/>
        </w:rPr>
        <w:sectPr w:rsidR="00832FF7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Default="007D5940">
      <w:pPr>
        <w:pStyle w:val="Zkladntext"/>
        <w:spacing w:before="0"/>
        <w:ind w:left="120"/>
      </w:pPr>
      <w:r>
        <w:lastRenderedPageBreak/>
        <w:t>z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predmetov (anglický</w:t>
      </w:r>
      <w:r>
        <w:rPr>
          <w:spacing w:val="-6"/>
        </w:rPr>
        <w:t xml:space="preserve"> </w:t>
      </w:r>
      <w:r>
        <w:t>jazyk, písanie,</w:t>
      </w:r>
      <w:r>
        <w:rPr>
          <w:spacing w:val="-1"/>
        </w:rPr>
        <w:t xml:space="preserve"> </w:t>
      </w:r>
      <w:r>
        <w:t>slovenský</w:t>
      </w:r>
      <w:r>
        <w:rPr>
          <w:spacing w:val="-5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iné).</w:t>
      </w:r>
    </w:p>
    <w:sectPr w:rsidR="00832FF7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847A8"/>
    <w:rsid w:val="007D5940"/>
    <w:rsid w:val="00832FF7"/>
    <w:rsid w:val="00982680"/>
    <w:rsid w:val="00D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4</cp:revision>
  <dcterms:created xsi:type="dcterms:W3CDTF">2022-07-11T08:02:00Z</dcterms:created>
  <dcterms:modified xsi:type="dcterms:W3CDTF">2022-07-11T08:44:00Z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