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E9E80" w14:textId="77777777" w:rsidR="00F305BB" w:rsidRDefault="00A250F1" w:rsidP="00B440DB">
      <w:r>
        <w:rPr>
          <w:noProof/>
          <w:lang w:eastAsia="sk-SK"/>
        </w:rPr>
        <w:drawing>
          <wp:inline distT="0" distB="0" distL="0" distR="0" wp14:anchorId="6EA88290" wp14:editId="51A5D1D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37323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3E4C90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AFFE32F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9"/>
        <w:gridCol w:w="4673"/>
      </w:tblGrid>
      <w:tr w:rsidR="00F305BB" w:rsidRPr="007B6C7D" w14:paraId="01C3B990" w14:textId="77777777" w:rsidTr="007B6C7D">
        <w:tc>
          <w:tcPr>
            <w:tcW w:w="4606" w:type="dxa"/>
          </w:tcPr>
          <w:p w14:paraId="25BB684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219C3C58" w14:textId="77777777" w:rsidR="00F305BB" w:rsidRPr="003D0D76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D0D76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0451B33" w14:textId="77777777" w:rsidTr="007B6C7D">
        <w:tc>
          <w:tcPr>
            <w:tcW w:w="4606" w:type="dxa"/>
          </w:tcPr>
          <w:p w14:paraId="4CB288A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78304E9F" w14:textId="0406337E" w:rsidR="00F305BB" w:rsidRPr="003D0D76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0D76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0DBB0123" w14:textId="77777777" w:rsidTr="007B6C7D">
        <w:tc>
          <w:tcPr>
            <w:tcW w:w="4606" w:type="dxa"/>
          </w:tcPr>
          <w:p w14:paraId="2631740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523D1E2A" w14:textId="4B0D3D8F" w:rsidR="00F305BB" w:rsidRPr="003D0D76" w:rsidRDefault="003D0D7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D0D76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F305BB" w:rsidRPr="007B6C7D" w14:paraId="5675501F" w14:textId="77777777" w:rsidTr="007B6C7D">
        <w:tc>
          <w:tcPr>
            <w:tcW w:w="4606" w:type="dxa"/>
          </w:tcPr>
          <w:p w14:paraId="5A2740F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2EF3B50C" w14:textId="764A5911" w:rsidR="00F305BB" w:rsidRPr="003D0D76" w:rsidRDefault="003D0D7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D0D76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F305BB" w:rsidRPr="007B6C7D" w14:paraId="3A509938" w14:textId="77777777" w:rsidTr="007B6C7D">
        <w:tc>
          <w:tcPr>
            <w:tcW w:w="4606" w:type="dxa"/>
          </w:tcPr>
          <w:p w14:paraId="6D8F89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3688D498" w14:textId="5061642E" w:rsidR="00F305BB" w:rsidRPr="003D0D76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D0D76">
              <w:rPr>
                <w:rFonts w:ascii="Times New Roman" w:hAnsi="Times New Roman"/>
              </w:rPr>
              <w:t>31201</w:t>
            </w:r>
            <w:r w:rsidR="00C071F8">
              <w:rPr>
                <w:rFonts w:ascii="Times New Roman" w:hAnsi="Times New Roman"/>
              </w:rPr>
              <w:t>1</w:t>
            </w:r>
            <w:r w:rsidRPr="003D0D76">
              <w:rPr>
                <w:rFonts w:ascii="Times New Roman" w:hAnsi="Times New Roman"/>
              </w:rPr>
              <w:t>A</w:t>
            </w:r>
            <w:r w:rsidR="003D0D76" w:rsidRPr="003D0D76">
              <w:rPr>
                <w:rFonts w:ascii="Times New Roman" w:hAnsi="Times New Roman"/>
              </w:rPr>
              <w:t>DL9</w:t>
            </w:r>
          </w:p>
        </w:tc>
      </w:tr>
      <w:tr w:rsidR="00F305BB" w:rsidRPr="007B6C7D" w14:paraId="30F7ACDB" w14:textId="77777777" w:rsidTr="007B6C7D">
        <w:tc>
          <w:tcPr>
            <w:tcW w:w="4606" w:type="dxa"/>
          </w:tcPr>
          <w:p w14:paraId="4112D68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0ABDDDEE" w14:textId="6A4057A0" w:rsidR="00F305BB" w:rsidRPr="003D0D76" w:rsidRDefault="003D0D7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D0D76">
              <w:rPr>
                <w:rFonts w:ascii="Times New Roman" w:hAnsi="Times New Roman"/>
              </w:rPr>
              <w:t>Pedagogický klub finančnej a matematickej gramotnosti – prierezové témy.</w:t>
            </w:r>
          </w:p>
        </w:tc>
      </w:tr>
      <w:tr w:rsidR="00F305BB" w:rsidRPr="007B6C7D" w14:paraId="21CBBE4F" w14:textId="77777777" w:rsidTr="007B6C7D">
        <w:tc>
          <w:tcPr>
            <w:tcW w:w="4606" w:type="dxa"/>
          </w:tcPr>
          <w:p w14:paraId="28AF2CA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63507CAC" w14:textId="7FD3F079" w:rsidR="00F305BB" w:rsidRPr="007B6C7D" w:rsidRDefault="00E55D02" w:rsidP="007B6C7D">
            <w:pPr>
              <w:tabs>
                <w:tab w:val="left" w:pos="4007"/>
              </w:tabs>
              <w:spacing w:after="0" w:line="240" w:lineRule="auto"/>
            </w:pPr>
            <w:r>
              <w:t>25.5.2022</w:t>
            </w:r>
          </w:p>
        </w:tc>
      </w:tr>
      <w:tr w:rsidR="00F305BB" w:rsidRPr="007B6C7D" w14:paraId="21BCA1E3" w14:textId="77777777" w:rsidTr="007B6C7D">
        <w:tc>
          <w:tcPr>
            <w:tcW w:w="4606" w:type="dxa"/>
          </w:tcPr>
          <w:p w14:paraId="20509EC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4FE866CD" w14:textId="2445E66C" w:rsidR="00F305BB" w:rsidRPr="007B6C7D" w:rsidRDefault="00E55D02" w:rsidP="007B6C7D">
            <w:pPr>
              <w:tabs>
                <w:tab w:val="left" w:pos="4007"/>
              </w:tabs>
              <w:spacing w:after="0" w:line="240" w:lineRule="auto"/>
            </w:pPr>
            <w:r>
              <w:t>SSOŠ Elba. Smetanova 2, Prešov</w:t>
            </w:r>
          </w:p>
        </w:tc>
      </w:tr>
      <w:tr w:rsidR="00F305BB" w:rsidRPr="007B6C7D" w14:paraId="034D716D" w14:textId="77777777" w:rsidTr="007B6C7D">
        <w:tc>
          <w:tcPr>
            <w:tcW w:w="4606" w:type="dxa"/>
          </w:tcPr>
          <w:p w14:paraId="5C9B4C0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4CC02B64" w14:textId="6E604219" w:rsidR="00F305BB" w:rsidRPr="007B6C7D" w:rsidRDefault="00E55D02" w:rsidP="007B6C7D">
            <w:pPr>
              <w:tabs>
                <w:tab w:val="left" w:pos="4007"/>
              </w:tabs>
              <w:spacing w:after="0" w:line="240" w:lineRule="auto"/>
            </w:pPr>
            <w:r>
              <w:t>Ing.Tatiana Šefčíková</w:t>
            </w:r>
          </w:p>
        </w:tc>
      </w:tr>
      <w:tr w:rsidR="00F305BB" w:rsidRPr="007B6C7D" w14:paraId="76CEECEC" w14:textId="77777777" w:rsidTr="007B6C7D">
        <w:tc>
          <w:tcPr>
            <w:tcW w:w="4606" w:type="dxa"/>
          </w:tcPr>
          <w:p w14:paraId="4D050AC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557A9C1B" w14:textId="77777777" w:rsidR="006A62A3" w:rsidRDefault="006A62A3" w:rsidP="006A62A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  <w:p w14:paraId="5580D3B1" w14:textId="77777777" w:rsidR="00E55D02" w:rsidRDefault="00E55D02" w:rsidP="00E55D02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>
              <w:rPr>
                <w:sz w:val="24"/>
                <w:szCs w:val="24"/>
                <w:lang w:eastAsia="sk-SK"/>
              </w:rPr>
              <w:t>https://ssoselba.edupage.org/a/pedagogicky-klub-c-3</w:t>
            </w:r>
          </w:p>
          <w:p w14:paraId="4A4623B0" w14:textId="77777777" w:rsidR="00E55D02" w:rsidRDefault="00E55D02" w:rsidP="00E55D02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  <w:p w14:paraId="779DABA6" w14:textId="77777777" w:rsidR="00F305BB" w:rsidRPr="007B6C7D" w:rsidRDefault="00F305BB" w:rsidP="006D34A2">
            <w:pPr>
              <w:spacing w:after="0" w:line="240" w:lineRule="auto"/>
            </w:pPr>
          </w:p>
        </w:tc>
      </w:tr>
    </w:tbl>
    <w:p w14:paraId="7B64100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266E01D" w14:textId="77777777" w:rsidTr="006A62A3">
        <w:trPr>
          <w:trHeight w:val="841"/>
        </w:trPr>
        <w:tc>
          <w:tcPr>
            <w:tcW w:w="9212" w:type="dxa"/>
          </w:tcPr>
          <w:p w14:paraId="48C86F01" w14:textId="77777777" w:rsidR="00F305BB" w:rsidRPr="001B7A7F" w:rsidRDefault="00F305BB" w:rsidP="00AC546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</w:t>
            </w:r>
            <w:r w:rsidR="00A250F1">
              <w:rPr>
                <w:rFonts w:ascii="Times New Roman" w:hAnsi="Times New Roman"/>
                <w:b/>
              </w:rPr>
              <w:t>e:</w:t>
            </w:r>
          </w:p>
          <w:p w14:paraId="4C5760B0" w14:textId="77777777" w:rsidR="001B7A7F" w:rsidRPr="00957662" w:rsidRDefault="001B7A7F" w:rsidP="001B7A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252C49" w14:textId="23EDF639" w:rsidR="00EE1416" w:rsidRDefault="003D0D76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stretnutia nášho klubu bola tvorba námetov na medzi</w:t>
            </w:r>
            <w:r w:rsidR="00C071F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predmetovú výučbu </w:t>
            </w:r>
            <w:r w:rsidR="00C071F8">
              <w:rPr>
                <w:rFonts w:ascii="Times New Roman" w:hAnsi="Times New Roman"/>
              </w:rPr>
              <w:t>k </w:t>
            </w:r>
            <w:r>
              <w:rPr>
                <w:rFonts w:ascii="Times New Roman" w:hAnsi="Times New Roman"/>
              </w:rPr>
              <w:t>tém</w:t>
            </w:r>
            <w:r w:rsidR="00C071F8">
              <w:rPr>
                <w:rFonts w:ascii="Times New Roman" w:hAnsi="Times New Roman"/>
              </w:rPr>
              <w:t>e z finančnej gramotnosti:</w:t>
            </w:r>
            <w:r>
              <w:rPr>
                <w:rFonts w:ascii="Times New Roman" w:hAnsi="Times New Roman"/>
              </w:rPr>
              <w:t xml:space="preserve"> dlh</w:t>
            </w:r>
            <w:r w:rsidR="00C071F8">
              <w:rPr>
                <w:rFonts w:ascii="Times New Roman" w:hAnsi="Times New Roman"/>
              </w:rPr>
              <w:t xml:space="preserve">y </w:t>
            </w:r>
            <w:r>
              <w:rPr>
                <w:rFonts w:ascii="Times New Roman" w:hAnsi="Times New Roman"/>
              </w:rPr>
              <w:t>a ako im predchádzať</w:t>
            </w:r>
            <w:r w:rsidR="00C071F8">
              <w:rPr>
                <w:rFonts w:ascii="Times New Roman" w:hAnsi="Times New Roman"/>
              </w:rPr>
              <w:t>- správne rozhodnutia</w:t>
            </w:r>
            <w:r>
              <w:rPr>
                <w:rFonts w:ascii="Times New Roman" w:hAnsi="Times New Roman"/>
              </w:rPr>
              <w:t>. Spoločne sme na predmetnú tému diskutovali, zdieľali OPS a na záver stretnutia sme tvorili pedagogické odporúčanie.</w:t>
            </w:r>
          </w:p>
          <w:p w14:paraId="093458F6" w14:textId="77777777" w:rsidR="003D0D76" w:rsidRDefault="003D0D76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6020B905" w14:textId="43CB9FD1" w:rsidR="001B7A7F" w:rsidRPr="007B6C7D" w:rsidRDefault="001B75B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</w:t>
            </w:r>
            <w:r w:rsidR="00405AE8">
              <w:rPr>
                <w:rFonts w:ascii="Times New Roman" w:hAnsi="Times New Roman"/>
              </w:rPr>
              <w:t xml:space="preserve">: </w:t>
            </w:r>
            <w:r w:rsidR="003D0D76">
              <w:rPr>
                <w:rFonts w:ascii="Times New Roman" w:hAnsi="Times New Roman"/>
              </w:rPr>
              <w:t>tvorba námetov, dlhy, medzipredmetová výučba.</w:t>
            </w:r>
          </w:p>
        </w:tc>
      </w:tr>
      <w:tr w:rsidR="00F305BB" w:rsidRPr="007B6C7D" w14:paraId="135EF4B7" w14:textId="77777777" w:rsidTr="00DB7414">
        <w:trPr>
          <w:trHeight w:val="1559"/>
        </w:trPr>
        <w:tc>
          <w:tcPr>
            <w:tcW w:w="9212" w:type="dxa"/>
          </w:tcPr>
          <w:p w14:paraId="1FB0969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548D374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8F8420" w14:textId="77777777" w:rsidR="00F305BB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14:paraId="33695C6C" w14:textId="57048DC8" w:rsidR="00405AE8" w:rsidRDefault="003D0D76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Brainstorming OPS.</w:t>
            </w:r>
          </w:p>
          <w:p w14:paraId="64C023C5" w14:textId="380B28E2" w:rsidR="003D0D76" w:rsidRDefault="003D0D76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 w14:paraId="1F2C4916" w14:textId="3062257C" w:rsidR="003D0D76" w:rsidRDefault="003D0D76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Skúseností.</w:t>
            </w:r>
          </w:p>
          <w:p w14:paraId="4044E4D5" w14:textId="58C0BF7A" w:rsidR="003D0D76" w:rsidRDefault="003D0D76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Záver.</w:t>
            </w:r>
          </w:p>
          <w:p w14:paraId="6C0B62B7" w14:textId="77777777" w:rsidR="00963C10" w:rsidRDefault="00963C10" w:rsidP="00405AE8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14:paraId="0BD6EB43" w14:textId="05418A9B" w:rsidR="00A250F1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Témy:</w:t>
            </w:r>
            <w:r w:rsidR="00EE1416">
              <w:rPr>
                <w:rFonts w:ascii="Times New Roman" w:hAnsi="Times New Roman"/>
              </w:rPr>
              <w:t xml:space="preserve"> </w:t>
            </w:r>
            <w:r w:rsidR="003D0D76">
              <w:rPr>
                <w:rFonts w:ascii="Times New Roman" w:hAnsi="Times New Roman"/>
              </w:rPr>
              <w:t>Vzdelávanie 4.0, prepojen</w:t>
            </w:r>
            <w:r w:rsidR="00C071F8">
              <w:rPr>
                <w:rFonts w:ascii="Times New Roman" w:hAnsi="Times New Roman"/>
              </w:rPr>
              <w:t>ie</w:t>
            </w:r>
            <w:r w:rsidR="003D0D76">
              <w:rPr>
                <w:rFonts w:ascii="Times New Roman" w:hAnsi="Times New Roman"/>
              </w:rPr>
              <w:t xml:space="preserve"> teórie s praxou.</w:t>
            </w:r>
          </w:p>
          <w:p w14:paraId="4F0C28A7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DE5A3C">
              <w:rPr>
                <w:rFonts w:ascii="Times New Roman" w:hAnsi="Times New Roman"/>
                <w:i/>
              </w:rPr>
              <w:t>Program stretnutia:</w:t>
            </w:r>
          </w:p>
          <w:p w14:paraId="20807B2B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3648D2B6" w14:textId="76DC830B" w:rsidR="00F305BB" w:rsidRDefault="003D0D76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Úvodný brainstorming pedagogických skúseností</w:t>
            </w:r>
            <w:r w:rsidR="00C071F8">
              <w:rPr>
                <w:rFonts w:ascii="Times New Roman" w:hAnsi="Times New Roman"/>
              </w:rPr>
              <w:t xml:space="preserve"> s uvedenou témou.</w:t>
            </w:r>
          </w:p>
          <w:p w14:paraId="30F1D71E" w14:textId="72F44369" w:rsidR="003D0D76" w:rsidRDefault="003D0D76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</w:t>
            </w:r>
            <w:r w:rsidR="00C071F8">
              <w:rPr>
                <w:rFonts w:ascii="Times New Roman" w:hAnsi="Times New Roman"/>
              </w:rPr>
              <w:t>, výber z najefektívnejších metód</w:t>
            </w:r>
            <w:r>
              <w:rPr>
                <w:rFonts w:ascii="Times New Roman" w:hAnsi="Times New Roman"/>
              </w:rPr>
              <w:t>.</w:t>
            </w:r>
          </w:p>
          <w:p w14:paraId="56510C1B" w14:textId="04FFF585" w:rsidR="003D0D76" w:rsidRDefault="003D0D76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OPS.</w:t>
            </w:r>
          </w:p>
          <w:p w14:paraId="46ED2987" w14:textId="70EE1A0F" w:rsidR="003D0D76" w:rsidRPr="00405AE8" w:rsidRDefault="003D0D76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tvorba pedagogického odporúčania.</w:t>
            </w:r>
          </w:p>
        </w:tc>
      </w:tr>
      <w:tr w:rsidR="00F305BB" w:rsidRPr="007B6C7D" w14:paraId="74E28129" w14:textId="77777777" w:rsidTr="00CE7544">
        <w:trPr>
          <w:trHeight w:val="2835"/>
        </w:trPr>
        <w:tc>
          <w:tcPr>
            <w:tcW w:w="9212" w:type="dxa"/>
          </w:tcPr>
          <w:p w14:paraId="3CDECDB3" w14:textId="77777777" w:rsidR="00F305BB" w:rsidRPr="001B7A7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B7A7F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14:paraId="4A860EDD" w14:textId="1FCB1419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4CCECDC9" w14:textId="277B004A" w:rsidR="00C071F8" w:rsidRDefault="00C071F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Ukážky z OPS, ktorým sme sa venovali:</w:t>
            </w:r>
          </w:p>
          <w:p w14:paraId="34C6EBB4" w14:textId="77777777" w:rsidR="00C071F8" w:rsidRPr="001B7A7F" w:rsidRDefault="00C071F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175850B7" w14:textId="06C47A83" w:rsidR="00280F18" w:rsidRDefault="00280F18" w:rsidP="00F737F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Námet na aktivitu </w:t>
            </w:r>
            <w:r w:rsidR="00C071F8">
              <w:rPr>
                <w:rFonts w:ascii="Times New Roman" w:hAnsi="Times New Roman"/>
                <w:bCs/>
              </w:rPr>
              <w:t xml:space="preserve">– rozhodovací proces, analýza za a proti, </w:t>
            </w:r>
            <w:r>
              <w:rPr>
                <w:rFonts w:ascii="Times New Roman" w:hAnsi="Times New Roman"/>
                <w:bCs/>
              </w:rPr>
              <w:t xml:space="preserve">kritické </w:t>
            </w:r>
            <w:r w:rsidR="00C071F8">
              <w:rPr>
                <w:rFonts w:ascii="Times New Roman" w:hAnsi="Times New Roman"/>
                <w:bCs/>
              </w:rPr>
              <w:t>za</w:t>
            </w:r>
            <w:r>
              <w:rPr>
                <w:rFonts w:ascii="Times New Roman" w:hAnsi="Times New Roman"/>
                <w:bCs/>
              </w:rPr>
              <w:t>myslenie nad dôležitými finančnými rozhodnutiami.</w:t>
            </w:r>
          </w:p>
          <w:p w14:paraId="37AFC35D" w14:textId="26403868" w:rsidR="00C071F8" w:rsidRDefault="00C071F8" w:rsidP="00280F1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 koľkých pohľadov môžeme posudzovať preberaný finančný problém?</w:t>
            </w:r>
          </w:p>
          <w:p w14:paraId="08C0BBEF" w14:textId="5C3DE98B" w:rsidR="00C071F8" w:rsidRPr="00280F18" w:rsidRDefault="00C071F8" w:rsidP="00280F1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Z troch... Z dvoch krajných a jedného uprostred, ktorý predstavuje priemer. </w:t>
            </w:r>
            <w:r w:rsidR="00CE7544">
              <w:rPr>
                <w:rFonts w:ascii="Times New Roman" w:hAnsi="Times New Roman"/>
                <w:bCs/>
              </w:rPr>
              <w:t xml:space="preserve">Avšak v analýze za a proti z dôvodu zjednodušenia predpokladáme, že každá otázka poskytuje jedno z dvoch stanovísk.  Vnímať dve strany problému predstavuje základný kameň správneho a vyrovnaného myšlienkového procesu. Ďalší prínos analýzy je, že  u žiakov vyvoláva potrebu uvažovať o pozitívnych stránkach, nielen negatívnych. Vďaka tejto analýze dosiahneme vyrovnanosť v pohľade. Nasleduje diskusia, ktorá je pri tejto analýze nevyhnutná.  Analýza v uvedenej forme by mala obsahovať kvalitatívne i kvantitatívne body. </w:t>
            </w:r>
          </w:p>
          <w:p w14:paraId="1108FABA" w14:textId="51485840" w:rsidR="00280F18" w:rsidRPr="00280F18" w:rsidRDefault="00280F18" w:rsidP="00280F1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Finančn</w:t>
            </w:r>
            <w:r w:rsidR="00CE7544">
              <w:rPr>
                <w:rFonts w:ascii="Times New Roman" w:hAnsi="Times New Roman"/>
                <w:bCs/>
              </w:rPr>
              <w:t>á</w:t>
            </w:r>
            <w:r>
              <w:rPr>
                <w:rFonts w:ascii="Times New Roman" w:hAnsi="Times New Roman"/>
                <w:bCs/>
              </w:rPr>
              <w:t xml:space="preserve"> m</w:t>
            </w:r>
            <w:r w:rsidRPr="00280F18">
              <w:rPr>
                <w:rFonts w:ascii="Times New Roman" w:hAnsi="Times New Roman"/>
                <w:bCs/>
              </w:rPr>
              <w:t>atematik</w:t>
            </w:r>
            <w:r w:rsidR="00CE7544">
              <w:rPr>
                <w:rFonts w:ascii="Times New Roman" w:hAnsi="Times New Roman"/>
                <w:bCs/>
              </w:rPr>
              <w:t>a</w:t>
            </w:r>
            <w:r w:rsidRPr="00280F18">
              <w:rPr>
                <w:rFonts w:ascii="Times New Roman" w:hAnsi="Times New Roman"/>
                <w:bCs/>
              </w:rPr>
              <w:t xml:space="preserve"> </w:t>
            </w:r>
            <w:r w:rsidR="00C071F8">
              <w:rPr>
                <w:rFonts w:ascii="Times New Roman" w:hAnsi="Times New Roman"/>
                <w:bCs/>
              </w:rPr>
              <w:t xml:space="preserve">je </w:t>
            </w:r>
            <w:r>
              <w:rPr>
                <w:rFonts w:ascii="Times New Roman" w:hAnsi="Times New Roman"/>
                <w:bCs/>
              </w:rPr>
              <w:t>sprístupňo</w:t>
            </w:r>
            <w:r w:rsidR="00C071F8">
              <w:rPr>
                <w:rFonts w:ascii="Times New Roman" w:hAnsi="Times New Roman"/>
                <w:bCs/>
              </w:rPr>
              <w:t>vaná</w:t>
            </w:r>
            <w:r w:rsidRPr="00280F18">
              <w:rPr>
                <w:rFonts w:ascii="Times New Roman" w:hAnsi="Times New Roman"/>
                <w:bCs/>
              </w:rPr>
              <w:t xml:space="preserve"> ako prirodzen</w:t>
            </w:r>
            <w:r>
              <w:rPr>
                <w:rFonts w:ascii="Times New Roman" w:hAnsi="Times New Roman"/>
                <w:bCs/>
              </w:rPr>
              <w:t>ú</w:t>
            </w:r>
            <w:r w:rsidRPr="00280F18">
              <w:rPr>
                <w:rFonts w:ascii="Times New Roman" w:hAnsi="Times New Roman"/>
                <w:bCs/>
              </w:rPr>
              <w:t xml:space="preserve"> súčasť  života. </w:t>
            </w:r>
            <w:r>
              <w:rPr>
                <w:rFonts w:ascii="Times New Roman" w:hAnsi="Times New Roman"/>
                <w:bCs/>
              </w:rPr>
              <w:t>V rámci stretnutia sme diskutovali o možnostiach a metódach, ktoré</w:t>
            </w:r>
            <w:r w:rsidRPr="00280F18">
              <w:rPr>
                <w:rFonts w:ascii="Times New Roman" w:hAnsi="Times New Roman"/>
                <w:bCs/>
              </w:rPr>
              <w:t xml:space="preserve"> poskytujú priestor pre široké uplatnenie aktivít z oblasti </w:t>
            </w:r>
            <w:r>
              <w:rPr>
                <w:rFonts w:ascii="Times New Roman" w:hAnsi="Times New Roman"/>
                <w:bCs/>
              </w:rPr>
              <w:t>finančnej matematiky a</w:t>
            </w:r>
            <w:r w:rsidR="00CE7544">
              <w:rPr>
                <w:rFonts w:ascii="Times New Roman" w:hAnsi="Times New Roman"/>
                <w:bCs/>
              </w:rPr>
              <w:t> </w:t>
            </w:r>
            <w:r>
              <w:rPr>
                <w:rFonts w:ascii="Times New Roman" w:hAnsi="Times New Roman"/>
                <w:bCs/>
              </w:rPr>
              <w:t>medzi</w:t>
            </w:r>
            <w:r w:rsidR="00CE7544">
              <w:rPr>
                <w:rFonts w:ascii="Times New Roman" w:hAnsi="Times New Roman"/>
                <w:bCs/>
              </w:rPr>
              <w:t xml:space="preserve"> - </w:t>
            </w:r>
            <w:r>
              <w:rPr>
                <w:rFonts w:ascii="Times New Roman" w:hAnsi="Times New Roman"/>
                <w:bCs/>
              </w:rPr>
              <w:t>predmetových kompetencií</w:t>
            </w:r>
            <w:r w:rsidRPr="00280F18">
              <w:rPr>
                <w:rFonts w:ascii="Times New Roman" w:hAnsi="Times New Roman"/>
                <w:bCs/>
              </w:rPr>
              <w:t>.</w:t>
            </w:r>
          </w:p>
          <w:p w14:paraId="20876160" w14:textId="786CF05F" w:rsidR="00280F18" w:rsidRPr="00280F18" w:rsidRDefault="00CE7544" w:rsidP="00280F1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Námety na prepojenie finančnej gramotnosti s obsahovým štandardom:</w:t>
            </w:r>
          </w:p>
          <w:p w14:paraId="04AF755F" w14:textId="77777777" w:rsidR="00280F18" w:rsidRPr="00CE7544" w:rsidRDefault="00280F18" w:rsidP="00280F1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E7544">
              <w:rPr>
                <w:rFonts w:ascii="Times New Roman" w:hAnsi="Times New Roman"/>
              </w:rPr>
              <w:t>Čísla, premenná a počtové výkony s číslami</w:t>
            </w:r>
          </w:p>
          <w:p w14:paraId="5A367AA7" w14:textId="77777777" w:rsidR="00280F18" w:rsidRPr="00CE7544" w:rsidRDefault="00280F18" w:rsidP="00280F1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E7544">
              <w:rPr>
                <w:rFonts w:ascii="Times New Roman" w:hAnsi="Times New Roman"/>
              </w:rPr>
              <w:t xml:space="preserve"> Obsahový a výkonový štandard:</w:t>
            </w:r>
          </w:p>
          <w:p w14:paraId="770C3AE5" w14:textId="7F1D91D0" w:rsidR="00280F18" w:rsidRPr="00280F18" w:rsidRDefault="00280F18" w:rsidP="00280F1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280F18">
              <w:rPr>
                <w:rFonts w:ascii="Times New Roman" w:hAnsi="Times New Roman"/>
                <w:bCs/>
                <w:i/>
              </w:rPr>
              <w:t>Praktická matematika</w:t>
            </w:r>
            <w:r w:rsidRPr="00280F18">
              <w:rPr>
                <w:rFonts w:ascii="Times New Roman" w:hAnsi="Times New Roman"/>
                <w:bCs/>
              </w:rPr>
              <w:t xml:space="preserve"> </w:t>
            </w:r>
            <w:r w:rsidR="00CE7544">
              <w:rPr>
                <w:rFonts w:ascii="Times New Roman" w:hAnsi="Times New Roman"/>
                <w:bCs/>
              </w:rPr>
              <w:t>/ odborné predmety</w:t>
            </w:r>
            <w:r w:rsidRPr="00280F18">
              <w:rPr>
                <w:rFonts w:ascii="Times New Roman" w:hAnsi="Times New Roman"/>
                <w:bCs/>
              </w:rPr>
              <w:t xml:space="preserve">– vypĺňanie formulárov s číselnými údajmi, práca s údajmi vyjadrenými v percentách, mierky máp a plánov, kurzy a meny peňazí, elementárna finančná matematika domácnosti (rozhodovanie o výhodnosti nákupu alebo zľavy, poistenie, rôzne typy daní a ich výpočet, výpisy z účtov a faktúry).  </w:t>
            </w:r>
          </w:p>
          <w:p w14:paraId="2B3C686A" w14:textId="77777777" w:rsidR="00280F18" w:rsidRPr="00280F18" w:rsidRDefault="00280F18" w:rsidP="00280F1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280F18">
              <w:rPr>
                <w:rFonts w:ascii="Times New Roman" w:hAnsi="Times New Roman"/>
                <w:bCs/>
              </w:rPr>
              <w:t>Prostredníctvom projektovej metódy žiak vytvára krátkodobý  a dlhodobý finančný plán,</w:t>
            </w:r>
          </w:p>
          <w:p w14:paraId="477E82D9" w14:textId="77777777" w:rsidR="00280F18" w:rsidRPr="00280F18" w:rsidRDefault="00280F18" w:rsidP="00280F1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280F18">
              <w:rPr>
                <w:rFonts w:ascii="Times New Roman" w:hAnsi="Times New Roman"/>
                <w:bCs/>
              </w:rPr>
              <w:t xml:space="preserve">Žiak sa učí  plánovať si  svoju budúcnosť z pohľadu svojich záujmov, potrieb, možností a identifikuje prekážky, ktoré musí zdolať, ak chce dosiahnuť naplánovaný cieľ, </w:t>
            </w:r>
          </w:p>
          <w:p w14:paraId="5B6E9E97" w14:textId="6A202F2B" w:rsidR="00280F18" w:rsidRPr="00280F18" w:rsidRDefault="00280F18" w:rsidP="00280F1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280F18">
              <w:rPr>
                <w:rFonts w:ascii="Times New Roman" w:hAnsi="Times New Roman"/>
                <w:bCs/>
              </w:rPr>
              <w:t xml:space="preserve">Žiak si uvedomuje  svoje </w:t>
            </w:r>
            <w:r w:rsidR="00CE7544">
              <w:rPr>
                <w:rFonts w:ascii="Times New Roman" w:hAnsi="Times New Roman"/>
                <w:bCs/>
              </w:rPr>
              <w:t>ciele</w:t>
            </w:r>
            <w:r w:rsidRPr="00280F18">
              <w:rPr>
                <w:rFonts w:ascii="Times New Roman" w:hAnsi="Times New Roman"/>
                <w:bCs/>
              </w:rPr>
              <w:t>, ktoré môžu byť  zdrojom ďalšej životnej motivácie.</w:t>
            </w:r>
          </w:p>
          <w:p w14:paraId="3DC6E5F1" w14:textId="1BC7CA94" w:rsidR="00280F18" w:rsidRPr="00280F18" w:rsidRDefault="00280F18" w:rsidP="00280F1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280F18">
              <w:rPr>
                <w:rFonts w:ascii="Times New Roman" w:hAnsi="Times New Roman"/>
                <w:bCs/>
              </w:rPr>
              <w:t xml:space="preserve">Na základe </w:t>
            </w:r>
            <w:r w:rsidR="00B933FB">
              <w:rPr>
                <w:rFonts w:ascii="Times New Roman" w:hAnsi="Times New Roman"/>
                <w:bCs/>
              </w:rPr>
              <w:t>našich</w:t>
            </w:r>
            <w:r w:rsidRPr="00280F18">
              <w:rPr>
                <w:rFonts w:ascii="Times New Roman" w:hAnsi="Times New Roman"/>
                <w:bCs/>
              </w:rPr>
              <w:t xml:space="preserve"> skúseností odporúčam</w:t>
            </w:r>
            <w:r w:rsidR="00B933FB">
              <w:rPr>
                <w:rFonts w:ascii="Times New Roman" w:hAnsi="Times New Roman"/>
                <w:bCs/>
              </w:rPr>
              <w:t>e</w:t>
            </w:r>
            <w:r w:rsidRPr="00280F18">
              <w:rPr>
                <w:rFonts w:ascii="Times New Roman" w:hAnsi="Times New Roman"/>
                <w:bCs/>
              </w:rPr>
              <w:t xml:space="preserve"> hlavne vo výučbe  žiakov prvého ročníka vyvolať efektívnu diskusiu o tom, v akej pozícii  alebo v akej životnej situácii  sa  „vidia“ o 5 rokov alebo po </w:t>
            </w:r>
            <w:r w:rsidRPr="00280F18">
              <w:rPr>
                <w:rFonts w:ascii="Times New Roman" w:hAnsi="Times New Roman"/>
                <w:bCs/>
              </w:rPr>
              <w:lastRenderedPageBreak/>
              <w:t>uplynutí  10 -15 rokov. Mnohí z nich si uvedomia, že na naplnenie svojich  predstáv alebo snov  je nutné  celoživotne sa vzdelávať a pracovať na svojom ďalšom  osobnostnom rozvoji.</w:t>
            </w:r>
            <w:r w:rsidR="00B933FB">
              <w:rPr>
                <w:rFonts w:ascii="Times New Roman" w:hAnsi="Times New Roman"/>
                <w:bCs/>
              </w:rPr>
              <w:t xml:space="preserve"> Je tiež dobré otvoriť tému nebezpečenstva dlhov a pokúsiť sa syntetizovať naše odborné znalosti z finančnej gramotnosti so žiackymi skúsenosťami, získanými z konštruktivistickej aktivity. Napr.,</w:t>
            </w:r>
            <w:r w:rsidRPr="00280F18">
              <w:rPr>
                <w:rFonts w:ascii="Times New Roman" w:hAnsi="Times New Roman"/>
                <w:bCs/>
              </w:rPr>
              <w:t xml:space="preserve"> </w:t>
            </w:r>
            <w:r w:rsidR="00B933FB">
              <w:rPr>
                <w:rFonts w:ascii="Times New Roman" w:hAnsi="Times New Roman"/>
                <w:bCs/>
              </w:rPr>
              <w:t>v</w:t>
            </w:r>
            <w:r w:rsidRPr="00280F18">
              <w:rPr>
                <w:rFonts w:ascii="Times New Roman" w:hAnsi="Times New Roman"/>
                <w:bCs/>
              </w:rPr>
              <w:t> rámci motivácie a vzbudenia záujmu môžeme použiť aktivitu: čiara života.</w:t>
            </w:r>
          </w:p>
          <w:p w14:paraId="12701549" w14:textId="77777777" w:rsidR="00280F18" w:rsidRPr="00280F18" w:rsidRDefault="00280F18" w:rsidP="00280F1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280F18">
              <w:rPr>
                <w:rFonts w:ascii="Times New Roman" w:hAnsi="Times New Roman"/>
                <w:bCs/>
              </w:rPr>
              <w:t>Vyzveme žiakov, aby porozmýšľali nad svojou budúcnosťou, a to spôsobom zadávania otázok.</w:t>
            </w:r>
          </w:p>
          <w:p w14:paraId="70ED56FA" w14:textId="77777777" w:rsidR="00280F18" w:rsidRPr="00280F18" w:rsidRDefault="00280F18" w:rsidP="00280F1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280F18">
              <w:rPr>
                <w:rFonts w:ascii="Times New Roman" w:hAnsi="Times New Roman"/>
                <w:bCs/>
              </w:rPr>
              <w:t>Ako si predstavujete svoj život  o 5 rokov, o 10 rokov?</w:t>
            </w:r>
          </w:p>
          <w:p w14:paraId="5C2E9D45" w14:textId="2B2467D1" w:rsidR="00280F18" w:rsidRDefault="00280F18" w:rsidP="00280F1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280F18">
              <w:rPr>
                <w:rFonts w:ascii="Times New Roman" w:hAnsi="Times New Roman"/>
                <w:bCs/>
              </w:rPr>
              <w:t>Ako by ste charakterizovali váš súčasný život? Čo Vám prináša radosť a naopak, z čoho máte obavy? Môžete svoje pocity vyjadriť nielen slovným opisom, ale aj obrázkom, symbolom, voľbou farby, sklonom čiary. Vyznačte aj významné body zo svojej minulosti a porozmýšľajte ako  ovplyvnili váš súčasný život. Nájdite súvislosť medzi tým, čo vás zaujíma a aktivitami, ktoré si plánujete do budúcnosti.</w:t>
            </w:r>
            <w:r w:rsidR="00B933FB">
              <w:rPr>
                <w:rFonts w:ascii="Times New Roman" w:hAnsi="Times New Roman"/>
                <w:bCs/>
              </w:rPr>
              <w:t xml:space="preserve"> </w:t>
            </w:r>
          </w:p>
          <w:p w14:paraId="22F6E601" w14:textId="693F1402" w:rsidR="00EE1416" w:rsidRPr="00C776AE" w:rsidRDefault="00CE7544" w:rsidP="00CE7544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Odporúčame pokračovať v zdieľaní dobrej praxe z tejto oblasti.</w:t>
            </w:r>
          </w:p>
        </w:tc>
      </w:tr>
    </w:tbl>
    <w:p w14:paraId="30820911" w14:textId="77777777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F305BB" w:rsidRPr="007B6C7D" w14:paraId="73AEF0F1" w14:textId="77777777" w:rsidTr="007B6C7D">
        <w:tc>
          <w:tcPr>
            <w:tcW w:w="4077" w:type="dxa"/>
          </w:tcPr>
          <w:p w14:paraId="07A29EB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04B01F57" w14:textId="60966826" w:rsidR="00F305BB" w:rsidRPr="007B6C7D" w:rsidRDefault="00E55D02" w:rsidP="007B6C7D">
            <w:pPr>
              <w:tabs>
                <w:tab w:val="left" w:pos="1114"/>
              </w:tabs>
              <w:spacing w:after="0" w:line="240" w:lineRule="auto"/>
            </w:pPr>
            <w:r>
              <w:t>Ing.Tatiana Šefčiková</w:t>
            </w:r>
          </w:p>
        </w:tc>
      </w:tr>
      <w:tr w:rsidR="00F305BB" w:rsidRPr="007B6C7D" w14:paraId="43C05B0D" w14:textId="77777777" w:rsidTr="007B6C7D">
        <w:tc>
          <w:tcPr>
            <w:tcW w:w="4077" w:type="dxa"/>
          </w:tcPr>
          <w:p w14:paraId="195E516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2669073" w14:textId="05267178" w:rsidR="00F305BB" w:rsidRPr="007B6C7D" w:rsidRDefault="00E55D02" w:rsidP="007B6C7D">
            <w:pPr>
              <w:tabs>
                <w:tab w:val="left" w:pos="1114"/>
              </w:tabs>
              <w:spacing w:after="0" w:line="240" w:lineRule="auto"/>
            </w:pPr>
            <w:r>
              <w:t>25.5.2022</w:t>
            </w:r>
          </w:p>
        </w:tc>
      </w:tr>
      <w:tr w:rsidR="00F305BB" w:rsidRPr="007B6C7D" w14:paraId="50847B18" w14:textId="77777777" w:rsidTr="007B6C7D">
        <w:tc>
          <w:tcPr>
            <w:tcW w:w="4077" w:type="dxa"/>
          </w:tcPr>
          <w:p w14:paraId="4571E24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D03A95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04D57EE7" w14:textId="77777777" w:rsidTr="007B6C7D">
        <w:tc>
          <w:tcPr>
            <w:tcW w:w="4077" w:type="dxa"/>
          </w:tcPr>
          <w:p w14:paraId="057337A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302B3679" w14:textId="2EDBBF25" w:rsidR="00F305BB" w:rsidRPr="007B6C7D" w:rsidRDefault="00E55D02" w:rsidP="007B6C7D">
            <w:pPr>
              <w:tabs>
                <w:tab w:val="left" w:pos="1114"/>
              </w:tabs>
              <w:spacing w:after="0" w:line="240" w:lineRule="auto"/>
            </w:pPr>
            <w:r>
              <w:t>Mgr.Romana Birošová</w:t>
            </w:r>
          </w:p>
        </w:tc>
      </w:tr>
      <w:tr w:rsidR="00F305BB" w:rsidRPr="007B6C7D" w14:paraId="01A023CC" w14:textId="77777777" w:rsidTr="007B6C7D">
        <w:tc>
          <w:tcPr>
            <w:tcW w:w="4077" w:type="dxa"/>
          </w:tcPr>
          <w:p w14:paraId="0D72073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A8B6B4C" w14:textId="3F40AAE9" w:rsidR="00F305BB" w:rsidRPr="007B6C7D" w:rsidRDefault="00E55D02" w:rsidP="007B6C7D">
            <w:pPr>
              <w:tabs>
                <w:tab w:val="left" w:pos="1114"/>
              </w:tabs>
              <w:spacing w:after="0" w:line="240" w:lineRule="auto"/>
            </w:pPr>
            <w:r>
              <w:t>25.5.2022</w:t>
            </w:r>
          </w:p>
        </w:tc>
      </w:tr>
      <w:tr w:rsidR="00F305BB" w:rsidRPr="007B6C7D" w14:paraId="0E876156" w14:textId="77777777" w:rsidTr="007B6C7D">
        <w:tc>
          <w:tcPr>
            <w:tcW w:w="4077" w:type="dxa"/>
          </w:tcPr>
          <w:p w14:paraId="7789ECC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14D537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AADCBB3" w14:textId="77777777" w:rsidR="00F305BB" w:rsidRDefault="00F305BB" w:rsidP="00B440DB">
      <w:pPr>
        <w:tabs>
          <w:tab w:val="left" w:pos="1114"/>
        </w:tabs>
      </w:pPr>
    </w:p>
    <w:p w14:paraId="786C84D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6319A4D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7F96698" w14:textId="77777777" w:rsidR="00F305BB" w:rsidRDefault="00F305BB" w:rsidP="00B440DB">
      <w:pPr>
        <w:tabs>
          <w:tab w:val="left" w:pos="1114"/>
        </w:tabs>
      </w:pPr>
    </w:p>
    <w:p w14:paraId="65E1C15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20C30491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7492FFF8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672D05E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3DB088F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883CF1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3AB766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53E9FBD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52708B8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2A59B0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lastRenderedPageBreak/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6382A7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13C2CEE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3389724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14:paraId="3AF1E443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6CCEA957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4F4367F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67F938A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EFEBC59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D8C9B3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462A801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6781C627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789BBC67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0997AD63" w14:textId="77777777" w:rsidR="001620FF" w:rsidRDefault="001620FF" w:rsidP="00D0796E">
      <w:pPr>
        <w:rPr>
          <w:rFonts w:ascii="Times New Roman" w:hAnsi="Times New Roman"/>
        </w:rPr>
      </w:pPr>
    </w:p>
    <w:p w14:paraId="21DC885C" w14:textId="77777777" w:rsidR="00A64FD7" w:rsidRDefault="00A64FD7" w:rsidP="00D0796E">
      <w:pPr>
        <w:rPr>
          <w:rFonts w:ascii="Times New Roman" w:hAnsi="Times New Roman"/>
        </w:rPr>
      </w:pPr>
    </w:p>
    <w:p w14:paraId="24680113" w14:textId="77777777" w:rsidR="00A64FD7" w:rsidRDefault="00A64FD7" w:rsidP="00D0796E">
      <w:pPr>
        <w:rPr>
          <w:rFonts w:ascii="Times New Roman" w:hAnsi="Times New Roman"/>
        </w:rPr>
      </w:pPr>
    </w:p>
    <w:p w14:paraId="44FDEC9A" w14:textId="77777777" w:rsidR="00A64FD7" w:rsidRDefault="00A64FD7" w:rsidP="00D0796E">
      <w:pPr>
        <w:rPr>
          <w:rFonts w:ascii="Times New Roman" w:hAnsi="Times New Roman"/>
        </w:rPr>
      </w:pPr>
    </w:p>
    <w:p w14:paraId="5C6A9A59" w14:textId="77777777"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250F1">
        <w:rPr>
          <w:noProof/>
          <w:lang w:eastAsia="sk-SK"/>
        </w:rPr>
        <w:drawing>
          <wp:inline distT="0" distB="0" distL="0" distR="0" wp14:anchorId="616F00F0" wp14:editId="7A83D1FF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03056" w14:textId="77777777" w:rsidR="00F305BB" w:rsidRPr="001544C0" w:rsidRDefault="00F305BB" w:rsidP="00D0796E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74"/>
        <w:gridCol w:w="5686"/>
      </w:tblGrid>
      <w:tr w:rsidR="00E55D02" w14:paraId="418C4E34" w14:textId="77777777" w:rsidTr="00D62C50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2DC5F039" w14:textId="77777777" w:rsidR="00E55D02" w:rsidRDefault="00E55D02" w:rsidP="00D62C50">
            <w:r>
              <w:rPr>
                <w:rFonts w:cs="Calibri"/>
                <w:sz w:val="20"/>
                <w:szCs w:val="20"/>
              </w:rPr>
              <w:t>Prioritná os: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1D9D95E6" w14:textId="77777777" w:rsidR="00E55D02" w:rsidRDefault="00E55D02" w:rsidP="00D62C50">
            <w:r>
              <w:rPr>
                <w:rFonts w:cs="Calibri"/>
                <w:sz w:val="20"/>
                <w:szCs w:val="20"/>
              </w:rPr>
              <w:t>Vzdelávanie</w:t>
            </w:r>
          </w:p>
        </w:tc>
      </w:tr>
      <w:tr w:rsidR="00E55D02" w14:paraId="238E0DA4" w14:textId="77777777" w:rsidTr="00D62C50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3EA0FCD4" w14:textId="77777777" w:rsidR="00E55D02" w:rsidRDefault="00E55D02" w:rsidP="00D62C50">
            <w:r>
              <w:rPr>
                <w:rFonts w:cs="Calibri"/>
                <w:sz w:val="20"/>
                <w:szCs w:val="20"/>
              </w:rPr>
              <w:t>Špecifický cieľ: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411025FC" w14:textId="77777777" w:rsidR="00E55D02" w:rsidRDefault="00E55D02" w:rsidP="00D62C50">
            <w:r>
              <w:rPr>
                <w:rFonts w:cs="Calibri"/>
                <w:sz w:val="20"/>
                <w:szCs w:val="20"/>
              </w:rPr>
              <w:t xml:space="preserve">1.2.1 Zvýšiť kvalitu odborného vzdelávania a prípravy reflektujúc potreby trhu práce </w:t>
            </w:r>
          </w:p>
        </w:tc>
      </w:tr>
      <w:tr w:rsidR="00E55D02" w14:paraId="61CEB981" w14:textId="77777777" w:rsidTr="00D62C50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1BADFEEF" w14:textId="77777777" w:rsidR="00E55D02" w:rsidRDefault="00E55D02" w:rsidP="00D62C50">
            <w:r>
              <w:rPr>
                <w:rFonts w:cs="Calibri"/>
                <w:sz w:val="20"/>
                <w:szCs w:val="20"/>
              </w:rPr>
              <w:t>Prijímateľ: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7D19CCB2" w14:textId="77777777" w:rsidR="00E55D02" w:rsidRDefault="00E55D02" w:rsidP="00D62C50">
            <w:r>
              <w:rPr>
                <w:rFonts w:cs="Calibri"/>
                <w:sz w:val="20"/>
                <w:szCs w:val="20"/>
              </w:rPr>
              <w:t xml:space="preserve">Súkromná stredná odborná škola – ELBA, Smetanova 2, Prešov </w:t>
            </w:r>
          </w:p>
        </w:tc>
      </w:tr>
      <w:tr w:rsidR="00E55D02" w14:paraId="7B8F3226" w14:textId="77777777" w:rsidTr="00D62C50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52AF78FB" w14:textId="77777777" w:rsidR="00E55D02" w:rsidRDefault="00E55D02" w:rsidP="00D62C50">
            <w:r>
              <w:rPr>
                <w:rFonts w:cs="Calibri"/>
                <w:sz w:val="20"/>
                <w:szCs w:val="20"/>
              </w:rPr>
              <w:t>Názov projektu: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30C11D56" w14:textId="77777777" w:rsidR="00E55D02" w:rsidRDefault="00E55D02" w:rsidP="00D62C50">
            <w:r>
              <w:rPr>
                <w:rFonts w:cs="Calibri"/>
                <w:sz w:val="20"/>
                <w:szCs w:val="20"/>
              </w:rPr>
              <w:t xml:space="preserve">Vzdelávanie 4.0 – prepojenie teórie s praxou </w:t>
            </w:r>
          </w:p>
        </w:tc>
      </w:tr>
      <w:tr w:rsidR="00E55D02" w14:paraId="00BDAC14" w14:textId="77777777" w:rsidTr="00D62C50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3F83C7B4" w14:textId="77777777" w:rsidR="00E55D02" w:rsidRDefault="00E55D02" w:rsidP="00D62C50">
            <w:r>
              <w:rPr>
                <w:rFonts w:cs="Calibri"/>
                <w:sz w:val="20"/>
                <w:szCs w:val="20"/>
              </w:rPr>
              <w:t>Kód ITMS projektu: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3D910D72" w14:textId="77777777" w:rsidR="00E55D02" w:rsidRDefault="00E55D02" w:rsidP="00D62C50">
            <w:r>
              <w:rPr>
                <w:rFonts w:cs="Calibri"/>
                <w:sz w:val="20"/>
                <w:szCs w:val="20"/>
              </w:rPr>
              <w:t xml:space="preserve">312010ADL9 </w:t>
            </w:r>
          </w:p>
        </w:tc>
      </w:tr>
      <w:tr w:rsidR="00E55D02" w14:paraId="1E40F6C5" w14:textId="77777777" w:rsidTr="00D62C50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077F30B1" w14:textId="77777777" w:rsidR="00E55D02" w:rsidRDefault="00E55D02" w:rsidP="00D62C50">
            <w:r>
              <w:rPr>
                <w:rFonts w:cs="Calibri"/>
                <w:sz w:val="20"/>
                <w:szCs w:val="20"/>
              </w:rPr>
              <w:lastRenderedPageBreak/>
              <w:t>Názov pedagogického klubu: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357BBD56" w14:textId="77777777" w:rsidR="00E55D02" w:rsidRDefault="00E55D02" w:rsidP="00D62C50">
            <w:r>
              <w:rPr>
                <w:rFonts w:cs="Calibri"/>
                <w:sz w:val="20"/>
                <w:szCs w:val="20"/>
              </w:rPr>
              <w:t xml:space="preserve">Pedagogický klub č. 3   </w:t>
            </w:r>
          </w:p>
          <w:p w14:paraId="671B52B6" w14:textId="77777777" w:rsidR="00E55D02" w:rsidRDefault="00E55D02" w:rsidP="00D62C50">
            <w:r>
              <w:rPr>
                <w:rFonts w:cs="Calibri"/>
                <w:sz w:val="20"/>
                <w:szCs w:val="20"/>
              </w:rPr>
              <w:t xml:space="preserve">Pedagogický klub finančnej a matematickej gramotnosti </w:t>
            </w:r>
          </w:p>
        </w:tc>
      </w:tr>
    </w:tbl>
    <w:p w14:paraId="0D0DD602" w14:textId="77777777" w:rsidR="00F305BB" w:rsidRDefault="00F305BB" w:rsidP="00D0796E"/>
    <w:p w14:paraId="66D7CD69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7FF0284E" w14:textId="77777777" w:rsidR="00F305BB" w:rsidRDefault="00F305BB" w:rsidP="00D0796E"/>
    <w:p w14:paraId="3B473F82" w14:textId="0359DA8B" w:rsidR="00F305BB" w:rsidRDefault="00F305BB" w:rsidP="00D0796E">
      <w:r>
        <w:t>Miesto konania stretnutia:</w:t>
      </w:r>
      <w:r w:rsidR="006746AD">
        <w:t xml:space="preserve"> </w:t>
      </w:r>
      <w:r w:rsidR="00E55D02">
        <w:t>SSOŠ Elba Smetanova 2,Prešov</w:t>
      </w:r>
    </w:p>
    <w:p w14:paraId="375C2BC7" w14:textId="15669586" w:rsidR="00957662" w:rsidRDefault="00F305BB" w:rsidP="00D0796E">
      <w:r>
        <w:t>Dátum konania stretnutia:</w:t>
      </w:r>
      <w:r w:rsidR="00A64FD7">
        <w:t xml:space="preserve"> </w:t>
      </w:r>
      <w:r w:rsidR="00E55D02">
        <w:t>25.5.2022</w:t>
      </w:r>
    </w:p>
    <w:p w14:paraId="66084B0E" w14:textId="440E0975" w:rsidR="00F305BB" w:rsidRDefault="00E55D02" w:rsidP="00D0796E">
      <w:r>
        <w:t>Trvanie stretnutia: od 14.45</w:t>
      </w:r>
      <w:r w:rsidR="00F305BB">
        <w:t>hod</w:t>
      </w:r>
      <w:r w:rsidR="00F305BB">
        <w:tab/>
        <w:t>do</w:t>
      </w:r>
      <w:r>
        <w:t>17.45 h</w:t>
      </w:r>
      <w:r w:rsidR="00F305BB">
        <w:t>od</w:t>
      </w:r>
      <w:r w:rsidR="00F305BB">
        <w:tab/>
      </w:r>
    </w:p>
    <w:p w14:paraId="67344927" w14:textId="77777777" w:rsidR="00F305BB" w:rsidRDefault="00F305BB" w:rsidP="00D0796E"/>
    <w:p w14:paraId="5BE73AAD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E55D02" w:rsidRPr="007B6C7D" w14:paraId="5FAF168E" w14:textId="77777777" w:rsidTr="00D62C50">
        <w:trPr>
          <w:trHeight w:val="337"/>
        </w:trPr>
        <w:tc>
          <w:tcPr>
            <w:tcW w:w="544" w:type="dxa"/>
          </w:tcPr>
          <w:p w14:paraId="31A9443B" w14:textId="77777777" w:rsidR="00E55D02" w:rsidRPr="007B6C7D" w:rsidRDefault="00E55D02" w:rsidP="00D62C50">
            <w:r w:rsidRPr="007B6C7D">
              <w:t>č.</w:t>
            </w:r>
          </w:p>
        </w:tc>
        <w:tc>
          <w:tcPr>
            <w:tcW w:w="3935" w:type="dxa"/>
          </w:tcPr>
          <w:p w14:paraId="45AB5F94" w14:textId="77777777" w:rsidR="00E55D02" w:rsidRPr="007B6C7D" w:rsidRDefault="00E55D02" w:rsidP="00D62C50">
            <w:r w:rsidRPr="007B6C7D">
              <w:t>Meno a priezvisko</w:t>
            </w:r>
          </w:p>
        </w:tc>
        <w:tc>
          <w:tcPr>
            <w:tcW w:w="2427" w:type="dxa"/>
          </w:tcPr>
          <w:p w14:paraId="5A7E89EE" w14:textId="77777777" w:rsidR="00E55D02" w:rsidRPr="007B6C7D" w:rsidRDefault="00E55D02" w:rsidP="00D62C50">
            <w:r w:rsidRPr="007B6C7D">
              <w:t>Podpis</w:t>
            </w:r>
          </w:p>
        </w:tc>
        <w:tc>
          <w:tcPr>
            <w:tcW w:w="2306" w:type="dxa"/>
          </w:tcPr>
          <w:p w14:paraId="437E4F25" w14:textId="77777777" w:rsidR="00E55D02" w:rsidRPr="007B6C7D" w:rsidRDefault="00E55D02" w:rsidP="00D62C50">
            <w:r>
              <w:t>Inštitúcia</w:t>
            </w:r>
          </w:p>
        </w:tc>
      </w:tr>
      <w:tr w:rsidR="00E55D02" w:rsidRPr="007B6C7D" w14:paraId="500A4CD0" w14:textId="77777777" w:rsidTr="00D62C50">
        <w:trPr>
          <w:trHeight w:val="337"/>
        </w:trPr>
        <w:tc>
          <w:tcPr>
            <w:tcW w:w="544" w:type="dxa"/>
          </w:tcPr>
          <w:p w14:paraId="5B0136CD" w14:textId="77777777" w:rsidR="00E55D02" w:rsidRPr="007B6C7D" w:rsidRDefault="00E55D02" w:rsidP="00D62C50">
            <w:r>
              <w:t>1.</w:t>
            </w:r>
          </w:p>
        </w:tc>
        <w:tc>
          <w:tcPr>
            <w:tcW w:w="3935" w:type="dxa"/>
          </w:tcPr>
          <w:p w14:paraId="58A041EB" w14:textId="77777777" w:rsidR="00E55D02" w:rsidRPr="007B6C7D" w:rsidRDefault="00E55D02" w:rsidP="00D62C50">
            <w:r>
              <w:t>Ing.Tatiana Šefčiková</w:t>
            </w:r>
          </w:p>
        </w:tc>
        <w:tc>
          <w:tcPr>
            <w:tcW w:w="2427" w:type="dxa"/>
          </w:tcPr>
          <w:p w14:paraId="170DC058" w14:textId="77777777" w:rsidR="00E55D02" w:rsidRPr="007B6C7D" w:rsidRDefault="00E55D02" w:rsidP="00D62C50"/>
        </w:tc>
        <w:tc>
          <w:tcPr>
            <w:tcW w:w="2306" w:type="dxa"/>
          </w:tcPr>
          <w:p w14:paraId="0598BFFF" w14:textId="77777777" w:rsidR="00E55D02" w:rsidRPr="007B6C7D" w:rsidRDefault="00E55D02" w:rsidP="00D62C50">
            <w:r>
              <w:t>SSOŠ Elba Smetanova 2</w:t>
            </w:r>
          </w:p>
        </w:tc>
      </w:tr>
      <w:tr w:rsidR="00E55D02" w:rsidRPr="007B6C7D" w14:paraId="1B3A1F9D" w14:textId="77777777" w:rsidTr="00D62C50">
        <w:trPr>
          <w:trHeight w:val="337"/>
        </w:trPr>
        <w:tc>
          <w:tcPr>
            <w:tcW w:w="544" w:type="dxa"/>
          </w:tcPr>
          <w:p w14:paraId="3631A3BA" w14:textId="77777777" w:rsidR="00E55D02" w:rsidRPr="007B6C7D" w:rsidRDefault="00E55D02" w:rsidP="00D62C50">
            <w:r>
              <w:t>2.</w:t>
            </w:r>
          </w:p>
        </w:tc>
        <w:tc>
          <w:tcPr>
            <w:tcW w:w="3935" w:type="dxa"/>
          </w:tcPr>
          <w:p w14:paraId="2962DA15" w14:textId="77777777" w:rsidR="00E55D02" w:rsidRPr="007B6C7D" w:rsidRDefault="00E55D02" w:rsidP="00D62C50">
            <w:r w:rsidRPr="00E34982">
              <w:t>Ing. Branislav Blicha</w:t>
            </w:r>
          </w:p>
        </w:tc>
        <w:tc>
          <w:tcPr>
            <w:tcW w:w="2427" w:type="dxa"/>
          </w:tcPr>
          <w:p w14:paraId="5055245B" w14:textId="77777777" w:rsidR="00E55D02" w:rsidRPr="007B6C7D" w:rsidRDefault="00E55D02" w:rsidP="00D62C50"/>
        </w:tc>
        <w:tc>
          <w:tcPr>
            <w:tcW w:w="2306" w:type="dxa"/>
          </w:tcPr>
          <w:p w14:paraId="6D6090E5" w14:textId="77777777" w:rsidR="00E55D02" w:rsidRPr="007B6C7D" w:rsidRDefault="00E55D02" w:rsidP="00D62C50">
            <w:r>
              <w:t>SSOŠ Elba Smetanova 2</w:t>
            </w:r>
          </w:p>
          <w:p w14:paraId="2CA3993A" w14:textId="77777777" w:rsidR="00E55D02" w:rsidRPr="007B6C7D" w:rsidRDefault="00E55D02" w:rsidP="00D62C50"/>
        </w:tc>
      </w:tr>
      <w:tr w:rsidR="00E55D02" w:rsidRPr="007B6C7D" w14:paraId="622A5553" w14:textId="77777777" w:rsidTr="00D62C50">
        <w:trPr>
          <w:trHeight w:val="337"/>
        </w:trPr>
        <w:tc>
          <w:tcPr>
            <w:tcW w:w="544" w:type="dxa"/>
          </w:tcPr>
          <w:p w14:paraId="1FDB7FD6" w14:textId="77777777" w:rsidR="00E55D02" w:rsidRPr="007B6C7D" w:rsidRDefault="00E55D02" w:rsidP="00D62C50">
            <w:r>
              <w:t>3.</w:t>
            </w:r>
          </w:p>
        </w:tc>
        <w:tc>
          <w:tcPr>
            <w:tcW w:w="3935" w:type="dxa"/>
          </w:tcPr>
          <w:p w14:paraId="42C3F841" w14:textId="77777777" w:rsidR="00E55D02" w:rsidRPr="007B6C7D" w:rsidRDefault="00E55D02" w:rsidP="00D62C50">
            <w:r w:rsidRPr="00E34982">
              <w:t>Ing. Matúš Grega</w:t>
            </w:r>
          </w:p>
        </w:tc>
        <w:tc>
          <w:tcPr>
            <w:tcW w:w="2427" w:type="dxa"/>
          </w:tcPr>
          <w:p w14:paraId="7317A256" w14:textId="77777777" w:rsidR="00E55D02" w:rsidRPr="007B6C7D" w:rsidRDefault="00E55D02" w:rsidP="00D62C50"/>
        </w:tc>
        <w:tc>
          <w:tcPr>
            <w:tcW w:w="2306" w:type="dxa"/>
          </w:tcPr>
          <w:p w14:paraId="6CBBBD71" w14:textId="77777777" w:rsidR="00E55D02" w:rsidRPr="007B6C7D" w:rsidRDefault="00E55D02" w:rsidP="00D62C50">
            <w:r>
              <w:t>SSOŠ Elba Smetanova 2</w:t>
            </w:r>
          </w:p>
          <w:p w14:paraId="795F9028" w14:textId="77777777" w:rsidR="00E55D02" w:rsidRPr="007B6C7D" w:rsidRDefault="00E55D02" w:rsidP="00D62C50"/>
        </w:tc>
      </w:tr>
      <w:tr w:rsidR="00E55D02" w:rsidRPr="007B6C7D" w14:paraId="5F6832FE" w14:textId="77777777" w:rsidTr="00D62C50">
        <w:trPr>
          <w:trHeight w:val="337"/>
        </w:trPr>
        <w:tc>
          <w:tcPr>
            <w:tcW w:w="544" w:type="dxa"/>
          </w:tcPr>
          <w:p w14:paraId="0D1848AB" w14:textId="77777777" w:rsidR="00E55D02" w:rsidRPr="007B6C7D" w:rsidRDefault="00E55D02" w:rsidP="00D62C50">
            <w:r>
              <w:t>4.</w:t>
            </w:r>
          </w:p>
        </w:tc>
        <w:tc>
          <w:tcPr>
            <w:tcW w:w="3935" w:type="dxa"/>
          </w:tcPr>
          <w:p w14:paraId="77A870BB" w14:textId="77777777" w:rsidR="00E55D02" w:rsidRPr="007B6C7D" w:rsidRDefault="00E55D02" w:rsidP="00D62C50">
            <w:r w:rsidRPr="00E34982">
              <w:t>Mgr. Viera Voľanská Huntejová</w:t>
            </w:r>
          </w:p>
        </w:tc>
        <w:tc>
          <w:tcPr>
            <w:tcW w:w="2427" w:type="dxa"/>
          </w:tcPr>
          <w:p w14:paraId="13F9A102" w14:textId="77777777" w:rsidR="00E55D02" w:rsidRPr="007B6C7D" w:rsidRDefault="00E55D02" w:rsidP="00D62C50"/>
        </w:tc>
        <w:tc>
          <w:tcPr>
            <w:tcW w:w="2306" w:type="dxa"/>
          </w:tcPr>
          <w:p w14:paraId="6AA292EE" w14:textId="77777777" w:rsidR="00E55D02" w:rsidRPr="007B6C7D" w:rsidRDefault="00E55D02" w:rsidP="00D62C50">
            <w:r>
              <w:t>SSOŠ Elba Smetanova 2</w:t>
            </w:r>
          </w:p>
          <w:p w14:paraId="79EBA00E" w14:textId="77777777" w:rsidR="00E55D02" w:rsidRPr="007B6C7D" w:rsidRDefault="00E55D02" w:rsidP="00D62C50"/>
        </w:tc>
      </w:tr>
      <w:tr w:rsidR="00E55D02" w:rsidRPr="007B6C7D" w14:paraId="4C95F667" w14:textId="77777777" w:rsidTr="00D62C50">
        <w:trPr>
          <w:trHeight w:val="355"/>
        </w:trPr>
        <w:tc>
          <w:tcPr>
            <w:tcW w:w="544" w:type="dxa"/>
          </w:tcPr>
          <w:p w14:paraId="3B79287E" w14:textId="77777777" w:rsidR="00E55D02" w:rsidRPr="007B6C7D" w:rsidRDefault="00E55D02" w:rsidP="00D62C50">
            <w:r>
              <w:t>5.</w:t>
            </w:r>
          </w:p>
        </w:tc>
        <w:tc>
          <w:tcPr>
            <w:tcW w:w="3935" w:type="dxa"/>
          </w:tcPr>
          <w:p w14:paraId="32134B08" w14:textId="77777777" w:rsidR="00E55D02" w:rsidRPr="007B6C7D" w:rsidRDefault="00E55D02" w:rsidP="00D62C50">
            <w:r w:rsidRPr="00E34982">
              <w:t>Ing. Marcela Hadviždžáková</w:t>
            </w:r>
          </w:p>
        </w:tc>
        <w:tc>
          <w:tcPr>
            <w:tcW w:w="2427" w:type="dxa"/>
          </w:tcPr>
          <w:p w14:paraId="293242E8" w14:textId="77777777" w:rsidR="00E55D02" w:rsidRPr="007B6C7D" w:rsidRDefault="00E55D02" w:rsidP="00D62C50"/>
        </w:tc>
        <w:tc>
          <w:tcPr>
            <w:tcW w:w="2306" w:type="dxa"/>
          </w:tcPr>
          <w:p w14:paraId="083D7F53" w14:textId="77777777" w:rsidR="00E55D02" w:rsidRPr="007B6C7D" w:rsidRDefault="00E55D02" w:rsidP="00D62C50">
            <w:r>
              <w:t>SSOŠ Elba Smetanova 2</w:t>
            </w:r>
          </w:p>
          <w:p w14:paraId="3A4A39BE" w14:textId="77777777" w:rsidR="00E55D02" w:rsidRPr="007B6C7D" w:rsidRDefault="00E55D02" w:rsidP="00D62C50"/>
        </w:tc>
      </w:tr>
      <w:tr w:rsidR="00E55D02" w:rsidRPr="007B6C7D" w14:paraId="38CB78D7" w14:textId="77777777" w:rsidTr="00D62C50">
        <w:trPr>
          <w:trHeight w:val="355"/>
        </w:trPr>
        <w:tc>
          <w:tcPr>
            <w:tcW w:w="544" w:type="dxa"/>
          </w:tcPr>
          <w:p w14:paraId="301AB917" w14:textId="77777777" w:rsidR="00E55D02" w:rsidRPr="007B6C7D" w:rsidRDefault="00E55D02" w:rsidP="00D62C50">
            <w:r>
              <w:t>6.</w:t>
            </w:r>
          </w:p>
        </w:tc>
        <w:tc>
          <w:tcPr>
            <w:tcW w:w="3935" w:type="dxa"/>
          </w:tcPr>
          <w:p w14:paraId="0C3B81DF" w14:textId="77777777" w:rsidR="00E55D02" w:rsidRPr="007B6C7D" w:rsidRDefault="00E55D02" w:rsidP="00D62C50">
            <w:r w:rsidRPr="00E34982">
              <w:t>Mgr. Karina Kováčová</w:t>
            </w:r>
          </w:p>
        </w:tc>
        <w:tc>
          <w:tcPr>
            <w:tcW w:w="2427" w:type="dxa"/>
          </w:tcPr>
          <w:p w14:paraId="61F20BAC" w14:textId="77777777" w:rsidR="00E55D02" w:rsidRPr="007B6C7D" w:rsidRDefault="00E55D02" w:rsidP="00D62C50"/>
        </w:tc>
        <w:tc>
          <w:tcPr>
            <w:tcW w:w="2306" w:type="dxa"/>
          </w:tcPr>
          <w:p w14:paraId="1DB6A026" w14:textId="77777777" w:rsidR="00E55D02" w:rsidRPr="007B6C7D" w:rsidRDefault="00E55D02" w:rsidP="00D62C50">
            <w:r>
              <w:t>SSOŠ Elba Smetanova 2</w:t>
            </w:r>
          </w:p>
          <w:p w14:paraId="022AA368" w14:textId="77777777" w:rsidR="00E55D02" w:rsidRPr="007B6C7D" w:rsidRDefault="00E55D02" w:rsidP="00D62C50"/>
        </w:tc>
      </w:tr>
    </w:tbl>
    <w:p w14:paraId="70E7A274" w14:textId="77777777" w:rsidR="00E55D02" w:rsidRDefault="00E55D02" w:rsidP="00E55D02">
      <w:pPr>
        <w:jc w:val="both"/>
        <w:rPr>
          <w:rFonts w:ascii="Arial" w:hAnsi="Arial" w:cs="Arial"/>
          <w:bCs/>
          <w:sz w:val="20"/>
        </w:rPr>
      </w:pPr>
    </w:p>
    <w:p w14:paraId="01501E87" w14:textId="77777777" w:rsidR="00E55D02" w:rsidRPr="006A3977" w:rsidRDefault="00E55D02" w:rsidP="00E55D02">
      <w:pPr>
        <w:jc w:val="both"/>
        <w:rPr>
          <w:rFonts w:ascii="Arial" w:hAnsi="Arial" w:cs="Arial"/>
          <w:bCs/>
          <w:sz w:val="20"/>
        </w:rPr>
      </w:pPr>
    </w:p>
    <w:p w14:paraId="79AFC12F" w14:textId="77777777" w:rsidR="00E55D02" w:rsidRDefault="00E55D02" w:rsidP="00E55D02"/>
    <w:p w14:paraId="6693255A" w14:textId="77777777" w:rsidR="00E55D02" w:rsidRDefault="00E55D02" w:rsidP="00E55D02">
      <w:pPr>
        <w:jc w:val="both"/>
      </w:pPr>
      <w:r>
        <w:t>Meno prizvaných odborníkov/iných účastníkov, ktorí nie sú členmi pedagogického klubu  a podpis/y:</w:t>
      </w:r>
    </w:p>
    <w:p w14:paraId="360CEE0C" w14:textId="77777777" w:rsidR="00E55D02" w:rsidRDefault="00E55D02" w:rsidP="00E55D02">
      <w:r>
        <w:tab/>
      </w:r>
    </w:p>
    <w:p w14:paraId="3303AA66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  <w:bookmarkStart w:id="0" w:name="_GoBack"/>
      <w:bookmarkEnd w:id="0"/>
    </w:p>
    <w:p w14:paraId="2EACDA41" w14:textId="77777777" w:rsidR="00F305BB" w:rsidRDefault="00F305BB" w:rsidP="00D0796E"/>
    <w:p w14:paraId="383DC93A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355D9934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058FB41D" w14:textId="77777777" w:rsidTr="0000510A">
        <w:trPr>
          <w:trHeight w:val="337"/>
        </w:trPr>
        <w:tc>
          <w:tcPr>
            <w:tcW w:w="610" w:type="dxa"/>
          </w:tcPr>
          <w:p w14:paraId="62CB1F47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257BDA42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B70EC4C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5625DCAD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DD49951" w14:textId="77777777" w:rsidTr="0000510A">
        <w:trPr>
          <w:trHeight w:val="337"/>
        </w:trPr>
        <w:tc>
          <w:tcPr>
            <w:tcW w:w="610" w:type="dxa"/>
          </w:tcPr>
          <w:p w14:paraId="74FD7926" w14:textId="77777777" w:rsidR="0000510A" w:rsidRPr="007B6C7D" w:rsidRDefault="0000510A" w:rsidP="00195BD6"/>
        </w:tc>
        <w:tc>
          <w:tcPr>
            <w:tcW w:w="4680" w:type="dxa"/>
          </w:tcPr>
          <w:p w14:paraId="3B1DA4FC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B4F2CE3" w14:textId="77777777" w:rsidR="0000510A" w:rsidRPr="007B6C7D" w:rsidRDefault="0000510A" w:rsidP="00195BD6"/>
        </w:tc>
        <w:tc>
          <w:tcPr>
            <w:tcW w:w="1985" w:type="dxa"/>
          </w:tcPr>
          <w:p w14:paraId="2779FC66" w14:textId="77777777" w:rsidR="0000510A" w:rsidRPr="007B6C7D" w:rsidRDefault="0000510A" w:rsidP="00195BD6"/>
        </w:tc>
      </w:tr>
      <w:tr w:rsidR="0000510A" w:rsidRPr="007B6C7D" w14:paraId="6D4CC607" w14:textId="77777777" w:rsidTr="0000510A">
        <w:trPr>
          <w:trHeight w:val="337"/>
        </w:trPr>
        <w:tc>
          <w:tcPr>
            <w:tcW w:w="610" w:type="dxa"/>
          </w:tcPr>
          <w:p w14:paraId="300A7E1C" w14:textId="77777777" w:rsidR="0000510A" w:rsidRPr="007B6C7D" w:rsidRDefault="0000510A" w:rsidP="00195BD6"/>
        </w:tc>
        <w:tc>
          <w:tcPr>
            <w:tcW w:w="4680" w:type="dxa"/>
          </w:tcPr>
          <w:p w14:paraId="1D94CF2B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0DC53AC" w14:textId="77777777" w:rsidR="0000510A" w:rsidRPr="007B6C7D" w:rsidRDefault="0000510A" w:rsidP="00195BD6"/>
        </w:tc>
        <w:tc>
          <w:tcPr>
            <w:tcW w:w="1985" w:type="dxa"/>
          </w:tcPr>
          <w:p w14:paraId="4F82F062" w14:textId="77777777" w:rsidR="0000510A" w:rsidRPr="007B6C7D" w:rsidRDefault="0000510A" w:rsidP="00195BD6"/>
        </w:tc>
      </w:tr>
      <w:tr w:rsidR="0000510A" w:rsidRPr="007B6C7D" w14:paraId="2B15274F" w14:textId="77777777" w:rsidTr="0000510A">
        <w:trPr>
          <w:trHeight w:val="355"/>
        </w:trPr>
        <w:tc>
          <w:tcPr>
            <w:tcW w:w="610" w:type="dxa"/>
          </w:tcPr>
          <w:p w14:paraId="3555DFFF" w14:textId="77777777" w:rsidR="0000510A" w:rsidRPr="007B6C7D" w:rsidRDefault="0000510A" w:rsidP="00195BD6"/>
        </w:tc>
        <w:tc>
          <w:tcPr>
            <w:tcW w:w="4680" w:type="dxa"/>
          </w:tcPr>
          <w:p w14:paraId="3A7F1161" w14:textId="77777777" w:rsidR="0000510A" w:rsidRPr="007B6C7D" w:rsidRDefault="0000510A" w:rsidP="00195BD6"/>
        </w:tc>
        <w:tc>
          <w:tcPr>
            <w:tcW w:w="1726" w:type="dxa"/>
          </w:tcPr>
          <w:p w14:paraId="37CA849D" w14:textId="77777777" w:rsidR="0000510A" w:rsidRPr="007B6C7D" w:rsidRDefault="0000510A" w:rsidP="00195BD6"/>
        </w:tc>
        <w:tc>
          <w:tcPr>
            <w:tcW w:w="1985" w:type="dxa"/>
          </w:tcPr>
          <w:p w14:paraId="6F4E54B9" w14:textId="77777777" w:rsidR="0000510A" w:rsidRPr="007B6C7D" w:rsidRDefault="0000510A" w:rsidP="00195BD6"/>
        </w:tc>
      </w:tr>
    </w:tbl>
    <w:p w14:paraId="6591BCF7" w14:textId="77777777" w:rsidR="00F305BB" w:rsidRDefault="00F305BB" w:rsidP="00E36C97"/>
    <w:p w14:paraId="230B4392" w14:textId="77777777" w:rsidR="00F305BB" w:rsidRDefault="00F305BB" w:rsidP="00E36C97"/>
    <w:p w14:paraId="022C0AD7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A5B8A" w14:textId="77777777" w:rsidR="003902FF" w:rsidRDefault="003902FF" w:rsidP="00CF35D8">
      <w:pPr>
        <w:spacing w:after="0" w:line="240" w:lineRule="auto"/>
      </w:pPr>
      <w:r>
        <w:separator/>
      </w:r>
    </w:p>
  </w:endnote>
  <w:endnote w:type="continuationSeparator" w:id="0">
    <w:p w14:paraId="5F316307" w14:textId="77777777" w:rsidR="003902FF" w:rsidRDefault="003902F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13595" w14:textId="77777777" w:rsidR="003902FF" w:rsidRDefault="003902FF" w:rsidP="00CF35D8">
      <w:pPr>
        <w:spacing w:after="0" w:line="240" w:lineRule="auto"/>
      </w:pPr>
      <w:r>
        <w:separator/>
      </w:r>
    </w:p>
  </w:footnote>
  <w:footnote w:type="continuationSeparator" w:id="0">
    <w:p w14:paraId="0BED61DC" w14:textId="77777777" w:rsidR="003902FF" w:rsidRDefault="003902F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1" w15:restartNumberingAfterBreak="0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6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7"/>
  </w:num>
  <w:num w:numId="4">
    <w:abstractNumId w:val="19"/>
  </w:num>
  <w:num w:numId="5">
    <w:abstractNumId w:val="18"/>
  </w:num>
  <w:num w:numId="6">
    <w:abstractNumId w:val="6"/>
  </w:num>
  <w:num w:numId="7">
    <w:abstractNumId w:val="5"/>
  </w:num>
  <w:num w:numId="8">
    <w:abstractNumId w:val="9"/>
  </w:num>
  <w:num w:numId="9">
    <w:abstractNumId w:val="20"/>
  </w:num>
  <w:num w:numId="10">
    <w:abstractNumId w:val="16"/>
  </w:num>
  <w:num w:numId="11">
    <w:abstractNumId w:val="24"/>
  </w:num>
  <w:num w:numId="12">
    <w:abstractNumId w:val="10"/>
  </w:num>
  <w:num w:numId="13">
    <w:abstractNumId w:val="13"/>
  </w:num>
  <w:num w:numId="14">
    <w:abstractNumId w:val="8"/>
  </w:num>
  <w:num w:numId="15">
    <w:abstractNumId w:val="15"/>
  </w:num>
  <w:num w:numId="16">
    <w:abstractNumId w:val="11"/>
  </w:num>
  <w:num w:numId="17">
    <w:abstractNumId w:val="2"/>
  </w:num>
  <w:num w:numId="18">
    <w:abstractNumId w:val="1"/>
  </w:num>
  <w:num w:numId="19">
    <w:abstractNumId w:val="12"/>
  </w:num>
  <w:num w:numId="20">
    <w:abstractNumId w:val="23"/>
  </w:num>
  <w:num w:numId="21">
    <w:abstractNumId w:val="14"/>
  </w:num>
  <w:num w:numId="22">
    <w:abstractNumId w:val="3"/>
  </w:num>
  <w:num w:numId="23">
    <w:abstractNumId w:val="7"/>
  </w:num>
  <w:num w:numId="24">
    <w:abstractNumId w:val="2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43125"/>
    <w:rsid w:val="00053B89"/>
    <w:rsid w:val="000E17A2"/>
    <w:rsid w:val="000E2536"/>
    <w:rsid w:val="000E6FBF"/>
    <w:rsid w:val="000F127B"/>
    <w:rsid w:val="00137050"/>
    <w:rsid w:val="001405FB"/>
    <w:rsid w:val="00151F6C"/>
    <w:rsid w:val="001544C0"/>
    <w:rsid w:val="001620FF"/>
    <w:rsid w:val="001745A4"/>
    <w:rsid w:val="00190E88"/>
    <w:rsid w:val="00195BD6"/>
    <w:rsid w:val="001A5EA2"/>
    <w:rsid w:val="001B69AF"/>
    <w:rsid w:val="001B75B2"/>
    <w:rsid w:val="001B7A7F"/>
    <w:rsid w:val="001D498E"/>
    <w:rsid w:val="00203036"/>
    <w:rsid w:val="00225CD9"/>
    <w:rsid w:val="00234F96"/>
    <w:rsid w:val="00280F18"/>
    <w:rsid w:val="002A4CE2"/>
    <w:rsid w:val="002D7F9B"/>
    <w:rsid w:val="002D7FC6"/>
    <w:rsid w:val="002E3F1A"/>
    <w:rsid w:val="00307DB0"/>
    <w:rsid w:val="0032433B"/>
    <w:rsid w:val="0034733D"/>
    <w:rsid w:val="003700F7"/>
    <w:rsid w:val="003902FF"/>
    <w:rsid w:val="003D0D76"/>
    <w:rsid w:val="003F10E0"/>
    <w:rsid w:val="004041CD"/>
    <w:rsid w:val="00405AE8"/>
    <w:rsid w:val="00423CC3"/>
    <w:rsid w:val="00433AD7"/>
    <w:rsid w:val="00446402"/>
    <w:rsid w:val="004970DE"/>
    <w:rsid w:val="004C05D7"/>
    <w:rsid w:val="004D1C40"/>
    <w:rsid w:val="004F368A"/>
    <w:rsid w:val="005007D0"/>
    <w:rsid w:val="00500D96"/>
    <w:rsid w:val="00507CF5"/>
    <w:rsid w:val="005361EC"/>
    <w:rsid w:val="0054016F"/>
    <w:rsid w:val="00541786"/>
    <w:rsid w:val="0055263C"/>
    <w:rsid w:val="0057550A"/>
    <w:rsid w:val="00583AF0"/>
    <w:rsid w:val="0058712F"/>
    <w:rsid w:val="00592E27"/>
    <w:rsid w:val="005E3AD8"/>
    <w:rsid w:val="005F3267"/>
    <w:rsid w:val="006377DA"/>
    <w:rsid w:val="00655678"/>
    <w:rsid w:val="006746AD"/>
    <w:rsid w:val="006A3977"/>
    <w:rsid w:val="006A62A3"/>
    <w:rsid w:val="006B6CBE"/>
    <w:rsid w:val="006D34A2"/>
    <w:rsid w:val="006E77C5"/>
    <w:rsid w:val="00724FC1"/>
    <w:rsid w:val="00737911"/>
    <w:rsid w:val="007671EE"/>
    <w:rsid w:val="007751EB"/>
    <w:rsid w:val="007A5170"/>
    <w:rsid w:val="007A6CFA"/>
    <w:rsid w:val="007B6C7D"/>
    <w:rsid w:val="0080407C"/>
    <w:rsid w:val="008058B8"/>
    <w:rsid w:val="00805EFE"/>
    <w:rsid w:val="008721DB"/>
    <w:rsid w:val="00877054"/>
    <w:rsid w:val="008C3B1D"/>
    <w:rsid w:val="008C3C41"/>
    <w:rsid w:val="008F6F0F"/>
    <w:rsid w:val="00947056"/>
    <w:rsid w:val="00957662"/>
    <w:rsid w:val="00963C10"/>
    <w:rsid w:val="009A055C"/>
    <w:rsid w:val="009B12E9"/>
    <w:rsid w:val="009C3018"/>
    <w:rsid w:val="009E5E6B"/>
    <w:rsid w:val="009F4F76"/>
    <w:rsid w:val="00A000FA"/>
    <w:rsid w:val="00A250F1"/>
    <w:rsid w:val="00A25961"/>
    <w:rsid w:val="00A35C5C"/>
    <w:rsid w:val="00A543BB"/>
    <w:rsid w:val="00A64FD7"/>
    <w:rsid w:val="00A71E3A"/>
    <w:rsid w:val="00A9043F"/>
    <w:rsid w:val="00AA41C3"/>
    <w:rsid w:val="00AB111C"/>
    <w:rsid w:val="00AC5461"/>
    <w:rsid w:val="00AC71FE"/>
    <w:rsid w:val="00AD63C0"/>
    <w:rsid w:val="00AE0B14"/>
    <w:rsid w:val="00AF5989"/>
    <w:rsid w:val="00B440DB"/>
    <w:rsid w:val="00B50B4C"/>
    <w:rsid w:val="00B55EE8"/>
    <w:rsid w:val="00B71530"/>
    <w:rsid w:val="00B933FB"/>
    <w:rsid w:val="00BB5601"/>
    <w:rsid w:val="00BF2F35"/>
    <w:rsid w:val="00BF4683"/>
    <w:rsid w:val="00BF4792"/>
    <w:rsid w:val="00C065E1"/>
    <w:rsid w:val="00C071F8"/>
    <w:rsid w:val="00C1042E"/>
    <w:rsid w:val="00C21F84"/>
    <w:rsid w:val="00C776AE"/>
    <w:rsid w:val="00CA0B4D"/>
    <w:rsid w:val="00CA771E"/>
    <w:rsid w:val="00CD762C"/>
    <w:rsid w:val="00CD7D64"/>
    <w:rsid w:val="00CE7544"/>
    <w:rsid w:val="00CF35D8"/>
    <w:rsid w:val="00D003B8"/>
    <w:rsid w:val="00D0796E"/>
    <w:rsid w:val="00D5619C"/>
    <w:rsid w:val="00DA6ABC"/>
    <w:rsid w:val="00DB7414"/>
    <w:rsid w:val="00DC1968"/>
    <w:rsid w:val="00DD1AA4"/>
    <w:rsid w:val="00DE5A3C"/>
    <w:rsid w:val="00E20B98"/>
    <w:rsid w:val="00E33AAA"/>
    <w:rsid w:val="00E36C97"/>
    <w:rsid w:val="00E44511"/>
    <w:rsid w:val="00E55D02"/>
    <w:rsid w:val="00E926D8"/>
    <w:rsid w:val="00E94264"/>
    <w:rsid w:val="00EB637D"/>
    <w:rsid w:val="00EC5730"/>
    <w:rsid w:val="00EE1416"/>
    <w:rsid w:val="00F305BB"/>
    <w:rsid w:val="00F36E61"/>
    <w:rsid w:val="00F55B0C"/>
    <w:rsid w:val="00F61779"/>
    <w:rsid w:val="00F737F8"/>
    <w:rsid w:val="00F80B1C"/>
    <w:rsid w:val="00F91AF3"/>
    <w:rsid w:val="00FD3420"/>
    <w:rsid w:val="00FE050F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CEBF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1251</Words>
  <Characters>7135</Characters>
  <Application>Microsoft Office Word</Application>
  <DocSecurity>0</DocSecurity>
  <Lines>59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Šefčíkova Tatiana</cp:lastModifiedBy>
  <cp:revision>2</cp:revision>
  <cp:lastPrinted>2020-05-28T09:14:00Z</cp:lastPrinted>
  <dcterms:created xsi:type="dcterms:W3CDTF">2022-05-31T11:14:00Z</dcterms:created>
  <dcterms:modified xsi:type="dcterms:W3CDTF">2022-05-31T11:14:00Z</dcterms:modified>
</cp:coreProperties>
</file>