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47" w:rsidRDefault="00F25E47" w:rsidP="00F25E47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SWZ znak ZP: </w:t>
      </w:r>
      <w:r w:rsidRPr="002B2088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SP1_ZAM.1.2021</w:t>
      </w:r>
    </w:p>
    <w:p w:rsidR="00F25E47" w:rsidRDefault="00F25E47" w:rsidP="00832FAC">
      <w:pPr>
        <w:spacing w:after="0" w:line="276" w:lineRule="auto"/>
        <w:jc w:val="right"/>
        <w:rPr>
          <w:rFonts w:ascii="Tahoma" w:hAnsi="Tahoma" w:cs="Tahoma"/>
          <w:b/>
          <w:bCs/>
          <w:color w:val="auto"/>
          <w:sz w:val="24"/>
          <w:szCs w:val="24"/>
          <w:highlight w:val="yellow"/>
        </w:rPr>
      </w:pPr>
    </w:p>
    <w:p w:rsidR="00832FAC" w:rsidRPr="00494EF0" w:rsidRDefault="00832FAC" w:rsidP="00832FAC">
      <w:pPr>
        <w:spacing w:after="0"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832FAC" w:rsidRPr="00494EF0" w:rsidRDefault="00832FAC" w:rsidP="00832FAC">
      <w:pPr>
        <w:spacing w:after="240" w:line="276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494EF0">
        <w:rPr>
          <w:rFonts w:ascii="Tahoma" w:hAnsi="Tahoma" w:cs="Tahoma"/>
          <w:b/>
          <w:bCs/>
          <w:color w:val="000000" w:themeColor="text1"/>
          <w:sz w:val="24"/>
          <w:szCs w:val="24"/>
        </w:rPr>
        <w:t>OPIS PRZEDMIOTU ZAMÓWIENIA</w:t>
      </w:r>
    </w:p>
    <w:p w:rsidR="002C3D81" w:rsidRDefault="002C3D81" w:rsidP="002C3D81">
      <w:pPr>
        <w:widowControl w:val="0"/>
        <w:autoSpaceDE w:val="0"/>
        <w:autoSpaceDN w:val="0"/>
        <w:adjustRightInd w:val="0"/>
        <w:spacing w:after="120" w:line="276" w:lineRule="auto"/>
        <w:ind w:left="136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224"/>
        <w:gridCol w:w="1139"/>
      </w:tblGrid>
      <w:tr w:rsidR="002C3D81" w:rsidRPr="00560262" w:rsidTr="00B70303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C3D81" w:rsidRPr="00560262" w:rsidRDefault="002C3D81" w:rsidP="00B70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262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C3D81" w:rsidRPr="00560262" w:rsidRDefault="002C3D81" w:rsidP="00B70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262">
              <w:rPr>
                <w:rFonts w:ascii="Times New Roman" w:hAnsi="Times New Roman" w:cs="Times New Roman"/>
                <w:b/>
                <w:color w:val="000000" w:themeColor="text1"/>
              </w:rPr>
              <w:t>Elementy przedmiotu zamówienia</w:t>
            </w:r>
          </w:p>
        </w:tc>
        <w:tc>
          <w:tcPr>
            <w:tcW w:w="7224" w:type="dxa"/>
            <w:shd w:val="pct12" w:color="auto" w:fill="auto"/>
            <w:vAlign w:val="center"/>
          </w:tcPr>
          <w:p w:rsidR="002C3D81" w:rsidRPr="00560262" w:rsidRDefault="002C3D81" w:rsidP="00B70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262">
              <w:rPr>
                <w:rFonts w:ascii="Times New Roman" w:hAnsi="Times New Roman" w:cs="Times New Roman"/>
                <w:b/>
                <w:color w:val="000000"/>
              </w:rPr>
              <w:t>Opis elementów przedmiotu zamówienia</w:t>
            </w:r>
          </w:p>
        </w:tc>
        <w:tc>
          <w:tcPr>
            <w:tcW w:w="1139" w:type="dxa"/>
            <w:shd w:val="pct12" w:color="auto" w:fill="auto"/>
            <w:vAlign w:val="center"/>
          </w:tcPr>
          <w:p w:rsidR="002C3D81" w:rsidRPr="00560262" w:rsidRDefault="002C3D81" w:rsidP="00B70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262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</w:tr>
      <w:tr w:rsidR="002C3D81" w:rsidRPr="00560262" w:rsidTr="00B70303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C3D81" w:rsidRPr="00560262" w:rsidRDefault="002C3D81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317A2" w:rsidRDefault="007317A2" w:rsidP="007317A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Filament</w:t>
            </w:r>
            <w:proofErr w:type="spellEnd"/>
          </w:p>
          <w:p w:rsidR="002C3D81" w:rsidRPr="00560262" w:rsidRDefault="002C3D81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BC453D" w:rsidRPr="00BC453D" w:rsidRDefault="00484FD3" w:rsidP="00731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Biodegradowalne </w:t>
            </w:r>
            <w:proofErr w:type="spellStart"/>
            <w:r>
              <w:rPr>
                <w:color w:val="000000"/>
                <w:sz w:val="22"/>
                <w:szCs w:val="22"/>
              </w:rPr>
              <w:t>filamenty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kompatybilne z zakupionymi drukarkami.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C3D81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zestaw (12 szpul)</w:t>
            </w:r>
          </w:p>
        </w:tc>
      </w:tr>
      <w:tr w:rsidR="002C3D81" w:rsidRPr="00560262" w:rsidTr="00B70303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C3D81" w:rsidRPr="00560262" w:rsidRDefault="002C3D81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317A2" w:rsidRDefault="007317A2" w:rsidP="007317A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Drukarka 3D wraz z akcesoriami</w:t>
            </w:r>
          </w:p>
          <w:p w:rsidR="002C3D81" w:rsidRPr="00560262" w:rsidRDefault="002C3D81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Technologia – FDM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Pole robocze – 210 x 210 x 210 mm, podświetlane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Stół roboczy – wymienny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Obudowa drukarki – przezroczysta, zabudowana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Podgląd wydruku – stacjonarny, zdalny (WI-FI)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Wyświetlacz – z polskim menu, dotykowy, kolorowy 2,4”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Łączność – WI-FI, USB, karta SD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Kamera – tak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 xml:space="preserve">Obsługiwane typy plików – .STL, .OBJ kompatybilny z drukarką </w:t>
            </w:r>
            <w:proofErr w:type="spellStart"/>
            <w:r w:rsidRPr="00277C9E">
              <w:rPr>
                <w:color w:val="000000"/>
                <w:sz w:val="22"/>
                <w:szCs w:val="22"/>
              </w:rPr>
              <w:t>slicer</w:t>
            </w:r>
            <w:proofErr w:type="spellEnd"/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Prędkość druku – szybka: 20-120 mm/s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Średnica dyszy – 0,4 mm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Temperatura druku – temperatura 180</w:t>
            </w:r>
            <w:r w:rsidRPr="00277C9E">
              <w:rPr>
                <w:rFonts w:ascii="Cambria Math" w:hAnsi="Cambria Math" w:cs="Cambria Math"/>
                <w:color w:val="000000"/>
                <w:sz w:val="22"/>
                <w:szCs w:val="22"/>
              </w:rPr>
              <w:t>℃</w:t>
            </w:r>
            <w:r w:rsidRPr="00277C9E">
              <w:rPr>
                <w:color w:val="000000"/>
                <w:sz w:val="22"/>
                <w:szCs w:val="22"/>
              </w:rPr>
              <w:t>-260</w:t>
            </w:r>
            <w:r w:rsidRPr="00277C9E">
              <w:rPr>
                <w:rFonts w:ascii="Cambria Math" w:hAnsi="Cambria Math" w:cs="Cambria Math"/>
                <w:color w:val="000000"/>
                <w:sz w:val="22"/>
                <w:szCs w:val="22"/>
              </w:rPr>
              <w:t>℃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Wysokość warstwy – 0,1 – 0,4 mm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 xml:space="preserve">Obsługiwany </w:t>
            </w:r>
            <w:proofErr w:type="spellStart"/>
            <w:r w:rsidRPr="00277C9E">
              <w:rPr>
                <w:color w:val="000000"/>
                <w:sz w:val="22"/>
                <w:szCs w:val="22"/>
              </w:rPr>
              <w:t>filament</w:t>
            </w:r>
            <w:proofErr w:type="spellEnd"/>
            <w:r w:rsidRPr="00277C9E">
              <w:rPr>
                <w:color w:val="000000"/>
                <w:sz w:val="22"/>
                <w:szCs w:val="22"/>
              </w:rPr>
              <w:t xml:space="preserve"> – kompatybilny z drukarką: PLA (bezpieczny dla dzieci i młodzieży), ABS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 xml:space="preserve">Obsługiwana średnica </w:t>
            </w:r>
            <w:proofErr w:type="spellStart"/>
            <w:r w:rsidRPr="00277C9E">
              <w:rPr>
                <w:color w:val="000000"/>
                <w:sz w:val="22"/>
                <w:szCs w:val="22"/>
              </w:rPr>
              <w:t>filamentu</w:t>
            </w:r>
            <w:proofErr w:type="spellEnd"/>
            <w:r w:rsidRPr="00277C9E">
              <w:rPr>
                <w:color w:val="000000"/>
                <w:sz w:val="22"/>
                <w:szCs w:val="22"/>
              </w:rPr>
              <w:t xml:space="preserve"> – 1,75 mm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Wymiary drukarki – 385 x 380 x 425 mm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Waga – lekka przenośna konstrukcja 7,5 kg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Certyfikaty – CE, FCC, ROSH, REACH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Biblioteka projektów – online, 500 projektów w podziale na przedmioty szkolne zgodne z PP, zintegrowane z drukarką</w:t>
            </w:r>
          </w:p>
          <w:p w:rsidR="00BC453D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 xml:space="preserve">Oprogramowanie – </w:t>
            </w:r>
            <w:proofErr w:type="spellStart"/>
            <w:r w:rsidRPr="00277C9E">
              <w:rPr>
                <w:color w:val="000000"/>
                <w:sz w:val="22"/>
                <w:szCs w:val="22"/>
              </w:rPr>
              <w:t>TinkerCAD</w:t>
            </w:r>
            <w:proofErr w:type="spellEnd"/>
            <w:r w:rsidRPr="00277C9E">
              <w:rPr>
                <w:color w:val="000000"/>
                <w:sz w:val="22"/>
                <w:szCs w:val="22"/>
              </w:rPr>
              <w:t xml:space="preserve">, Fusion360, </w:t>
            </w:r>
            <w:proofErr w:type="spellStart"/>
            <w:r w:rsidRPr="00277C9E">
              <w:rPr>
                <w:color w:val="000000"/>
                <w:sz w:val="22"/>
                <w:szCs w:val="22"/>
              </w:rPr>
              <w:t>Onshape</w:t>
            </w:r>
            <w:proofErr w:type="spellEnd"/>
            <w:r w:rsidRPr="00277C9E">
              <w:rPr>
                <w:color w:val="000000"/>
                <w:sz w:val="22"/>
                <w:szCs w:val="22"/>
              </w:rPr>
              <w:t>, CURA, Simplify3D</w:t>
            </w:r>
          </w:p>
          <w:p w:rsidR="002C3D81" w:rsidRPr="00277C9E" w:rsidRDefault="00BC453D" w:rsidP="00277C9E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Certyfikaty – CE, FCC, ROSH, REACH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C3D81" w:rsidRPr="00560262" w:rsidRDefault="008A23B2" w:rsidP="008A23B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2C3D81" w:rsidRPr="00560262" w:rsidTr="00B70303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C3D81" w:rsidRPr="00560262" w:rsidRDefault="002C3D81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317A2" w:rsidRDefault="007317A2" w:rsidP="007317A2">
            <w:pPr>
              <w:rPr>
                <w:rFonts w:eastAsia="Times New Roman"/>
                <w:color w:val="000000"/>
              </w:rPr>
            </w:pPr>
          </w:p>
          <w:p w:rsidR="002C3D81" w:rsidRPr="00277C9E" w:rsidRDefault="007317A2" w:rsidP="00277C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Mikrokontroler z czujnikami i akcesoriami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BC453D" w:rsidRPr="00560262" w:rsidRDefault="00BC453D" w:rsidP="00BC45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7C9E">
              <w:rPr>
                <w:color w:val="000000"/>
                <w:sz w:val="22"/>
                <w:szCs w:val="22"/>
              </w:rPr>
              <w:t>Mikrokontroler, płytka stykowa, przewody, czujniki, akcesoria + materiały edukacyjne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C3D81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2C3D81" w:rsidRPr="00560262" w:rsidTr="00B70303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C3D81" w:rsidRPr="00560262" w:rsidRDefault="002C3D81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C3D81" w:rsidRPr="00277C9E" w:rsidRDefault="007317A2" w:rsidP="00277C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Lutownica / Stacja lutownicza z gorącym powietrzem 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2C3D81" w:rsidRPr="00277C9E" w:rsidRDefault="00BC453D" w:rsidP="00B70303">
            <w:pPr>
              <w:jc w:val="both"/>
              <w:rPr>
                <w:color w:val="000000"/>
                <w:sz w:val="22"/>
                <w:szCs w:val="22"/>
              </w:rPr>
            </w:pPr>
            <w:r w:rsidRPr="00277C9E">
              <w:rPr>
                <w:color w:val="000000"/>
                <w:sz w:val="22"/>
                <w:szCs w:val="22"/>
              </w:rPr>
              <w:t>Napięcie zasilania od 220 V AC do 240 V AC, napięcie nominalne 230  V AC, moc nominalna 700 W, temperatura pracy 200-4800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C3D81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2C3D81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C3D81" w:rsidRPr="00560262" w:rsidRDefault="002C3D81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pct5" w:color="auto" w:fill="auto"/>
            <w:vAlign w:val="center"/>
          </w:tcPr>
          <w:p w:rsidR="007317A2" w:rsidRDefault="007317A2" w:rsidP="007317A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Kamera przenośna cyfrowa wraz z akcesoriami</w:t>
            </w:r>
          </w:p>
          <w:p w:rsidR="002C3D81" w:rsidRPr="00560262" w:rsidRDefault="002C3D81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</w:tcPr>
          <w:p w:rsidR="00BC453D" w:rsidRPr="005E0F74" w:rsidRDefault="00BC453D" w:rsidP="00BC453D">
            <w:pPr>
              <w:pStyle w:val="Zwykytek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F74">
              <w:rPr>
                <w:rFonts w:ascii="Arial" w:hAnsi="Arial" w:cs="Arial"/>
                <w:sz w:val="20"/>
                <w:szCs w:val="20"/>
              </w:rPr>
              <w:t xml:space="preserve">Kamera cyfrowa HD na kartę pamięci z przetwornikiem 1.71 </w:t>
            </w:r>
            <w:proofErr w:type="spellStart"/>
            <w:r w:rsidRPr="005E0F74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  <w:r w:rsidRPr="005E0F74">
              <w:rPr>
                <w:rFonts w:ascii="Arial" w:hAnsi="Arial" w:cs="Arial"/>
                <w:sz w:val="20"/>
                <w:szCs w:val="20"/>
              </w:rPr>
              <w:t>, 30x zoomem optycznym, 350x zoomem cyfrowym, opty</w:t>
            </w:r>
            <w:r>
              <w:rPr>
                <w:rFonts w:ascii="Arial" w:hAnsi="Arial" w:cs="Arial"/>
                <w:sz w:val="20"/>
                <w:szCs w:val="20"/>
              </w:rPr>
              <w:t xml:space="preserve">cznym stabilizatorem obrazu </w:t>
            </w:r>
            <w:r w:rsidRPr="005E0F74">
              <w:rPr>
                <w:rFonts w:ascii="Arial" w:hAnsi="Arial" w:cs="Arial"/>
                <w:sz w:val="20"/>
                <w:szCs w:val="20"/>
              </w:rPr>
              <w:t xml:space="preserve"> 2.7 calowym ekranem LCD.</w:t>
            </w:r>
          </w:p>
          <w:p w:rsidR="002C3D81" w:rsidRPr="00560262" w:rsidRDefault="002C3D81" w:rsidP="00B703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9" w:type="dxa"/>
          </w:tcPr>
          <w:p w:rsidR="002C3D81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7317A2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7317A2" w:rsidRPr="00560262" w:rsidRDefault="007317A2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pct5" w:color="auto" w:fill="auto"/>
            <w:vAlign w:val="center"/>
          </w:tcPr>
          <w:p w:rsidR="007317A2" w:rsidRDefault="007317A2" w:rsidP="007317A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Statyw z akcesoriami</w:t>
            </w:r>
          </w:p>
          <w:p w:rsidR="007317A2" w:rsidRPr="00560262" w:rsidRDefault="007317A2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</w:tcPr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wysoka jakość wykonania z wzmocnionego aluminium;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wygodna głowica 3D z poziomicą;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lastRenderedPageBreak/>
              <w:t>- duża stabilność oraz wytrzymałość;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wygodny uchwyt do przenoszenia;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samopoziomujące stopki;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wysuwana kolumna z korbą;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trzy-segmentowe nogi;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hak do obciążania zestawu;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szybka i prosta obsługa;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pokrowiec z paskiem w komplecie.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max. wysokość pracy z głowicą: 168cm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min. wysokość pracy z głowicą: 62,3cm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wysokość złożonego z głowicą: 63,7cm</w:t>
            </w:r>
          </w:p>
          <w:p w:rsidR="00BC453D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ilość sekcji nóg:  3</w:t>
            </w:r>
          </w:p>
          <w:p w:rsidR="007317A2" w:rsidRPr="00277C9E" w:rsidRDefault="00BC453D" w:rsidP="00BC453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udźwig statywu/głowicy: 2,5 kg</w:t>
            </w:r>
          </w:p>
        </w:tc>
        <w:tc>
          <w:tcPr>
            <w:tcW w:w="1139" w:type="dxa"/>
          </w:tcPr>
          <w:p w:rsidR="007317A2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7317A2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7317A2" w:rsidRPr="00560262" w:rsidRDefault="007317A2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pct5" w:color="auto" w:fill="auto"/>
            <w:vAlign w:val="center"/>
          </w:tcPr>
          <w:p w:rsidR="006A3651" w:rsidRDefault="006A3651" w:rsidP="006A365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Mikroport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akcesoriami</w:t>
            </w:r>
          </w:p>
          <w:p w:rsidR="007317A2" w:rsidRPr="00560262" w:rsidRDefault="007317A2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</w:tcPr>
          <w:p w:rsidR="00BC453D" w:rsidRPr="00277C9E" w:rsidRDefault="00BC453D" w:rsidP="00277C9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Specyfikacja:</w:t>
            </w:r>
            <w:r w:rsidRPr="00277C9E">
              <w:rPr>
                <w:rFonts w:ascii="Arial" w:hAnsi="Arial" w:cs="Arial"/>
                <w:color w:val="auto"/>
              </w:rPr>
              <w:br/>
              <w:t>- transmisja cyfrowa: 2.4 GHz</w:t>
            </w:r>
            <w:r w:rsidRPr="00277C9E">
              <w:rPr>
                <w:rFonts w:ascii="Arial" w:hAnsi="Arial" w:cs="Arial"/>
                <w:color w:val="auto"/>
              </w:rPr>
              <w:br/>
              <w:t>- pasmo przenoszenia: 50Hz - 18 KHz</w:t>
            </w:r>
            <w:r w:rsidRPr="00277C9E">
              <w:rPr>
                <w:rFonts w:ascii="Arial" w:hAnsi="Arial" w:cs="Arial"/>
                <w:color w:val="auto"/>
              </w:rPr>
              <w:br/>
              <w:t>- modulacja: GFSK</w:t>
            </w:r>
            <w:r w:rsidRPr="00277C9E">
              <w:rPr>
                <w:rFonts w:ascii="Arial" w:hAnsi="Arial" w:cs="Arial"/>
                <w:color w:val="auto"/>
              </w:rPr>
              <w:br/>
              <w:t>- zakres pracy: 50 metrów</w:t>
            </w:r>
            <w:r w:rsidRPr="00277C9E">
              <w:rPr>
                <w:rFonts w:ascii="Arial" w:hAnsi="Arial" w:cs="Arial"/>
                <w:color w:val="auto"/>
              </w:rPr>
              <w:br/>
              <w:t>- wyjście audio: mini Jack 3,5 mm TRS</w:t>
            </w:r>
            <w:r w:rsidRPr="00277C9E">
              <w:rPr>
                <w:rFonts w:ascii="Arial" w:hAnsi="Arial" w:cs="Arial"/>
                <w:color w:val="auto"/>
              </w:rPr>
              <w:br/>
              <w:t xml:space="preserve">- poziom wyjściowy audio: –60 </w:t>
            </w:r>
            <w:proofErr w:type="spellStart"/>
            <w:r w:rsidRPr="00277C9E">
              <w:rPr>
                <w:rFonts w:ascii="Arial" w:hAnsi="Arial" w:cs="Arial"/>
                <w:color w:val="auto"/>
              </w:rPr>
              <w:t>dBV</w:t>
            </w:r>
            <w:proofErr w:type="spellEnd"/>
            <w:r w:rsidRPr="00277C9E">
              <w:rPr>
                <w:rFonts w:ascii="Arial" w:hAnsi="Arial" w:cs="Arial"/>
                <w:color w:val="auto"/>
              </w:rPr>
              <w:br/>
              <w:t xml:space="preserve">- wymagania dotyczące zasilania: wbudowany akumulator </w:t>
            </w:r>
            <w:proofErr w:type="spellStart"/>
            <w:r w:rsidRPr="00277C9E">
              <w:rPr>
                <w:rFonts w:ascii="Arial" w:hAnsi="Arial" w:cs="Arial"/>
                <w:color w:val="auto"/>
              </w:rPr>
              <w:t>litowo</w:t>
            </w:r>
            <w:proofErr w:type="spellEnd"/>
            <w:r w:rsidRPr="00277C9E">
              <w:rPr>
                <w:rFonts w:ascii="Arial" w:hAnsi="Arial" w:cs="Arial"/>
                <w:color w:val="auto"/>
              </w:rPr>
              <w:t>-jonowy lub USB-C DC 5V</w:t>
            </w:r>
            <w:r w:rsidRPr="00277C9E">
              <w:rPr>
                <w:rFonts w:ascii="Arial" w:hAnsi="Arial" w:cs="Arial"/>
                <w:color w:val="auto"/>
              </w:rPr>
              <w:br/>
              <w:t>- żywotność baterii: od 6 do 7h Antena: PIFA Waga:</w:t>
            </w:r>
            <w:r w:rsidRPr="00277C9E">
              <w:rPr>
                <w:rFonts w:ascii="Arial" w:hAnsi="Arial" w:cs="Arial"/>
                <w:color w:val="auto"/>
              </w:rPr>
              <w:br/>
              <w:t>- odbiornik: 26,5 g</w:t>
            </w:r>
            <w:r w:rsidRPr="00277C9E">
              <w:rPr>
                <w:rFonts w:ascii="Arial" w:hAnsi="Arial" w:cs="Arial"/>
                <w:color w:val="auto"/>
              </w:rPr>
              <w:br/>
              <w:t>- nadajnik: 34 g</w:t>
            </w:r>
            <w:r w:rsidRPr="00277C9E">
              <w:rPr>
                <w:rFonts w:ascii="Arial" w:hAnsi="Arial" w:cs="Arial"/>
                <w:color w:val="auto"/>
              </w:rPr>
              <w:br/>
              <w:t>- stosunek sygnału do szumu (SNR): &gt; 78dB</w:t>
            </w:r>
            <w:r w:rsidRPr="00277C9E">
              <w:rPr>
                <w:rFonts w:ascii="Arial" w:hAnsi="Arial" w:cs="Arial"/>
                <w:color w:val="auto"/>
              </w:rPr>
              <w:br/>
              <w:t>- czułość mikrofonów w nadajniku:</w:t>
            </w:r>
            <w:r w:rsidRPr="00277C9E">
              <w:rPr>
                <w:rFonts w:ascii="Arial" w:hAnsi="Arial" w:cs="Arial"/>
                <w:color w:val="auto"/>
              </w:rPr>
              <w:br/>
              <w:t>- mikrofon wbudowany: -42dB</w:t>
            </w:r>
            <w:r w:rsidRPr="00277C9E">
              <w:rPr>
                <w:rFonts w:ascii="Arial" w:hAnsi="Arial" w:cs="Arial"/>
                <w:color w:val="auto"/>
              </w:rPr>
              <w:br/>
              <w:t>- mikrofon krawatowy: -30dB</w:t>
            </w:r>
            <w:r w:rsidRPr="00277C9E">
              <w:rPr>
                <w:rFonts w:ascii="Arial" w:hAnsi="Arial" w:cs="Arial"/>
                <w:color w:val="auto"/>
              </w:rPr>
              <w:br/>
              <w:t>- wymiary: odbiornik: 62×33×15.5 mm, nadajnik: 63×43×16.5 mm</w:t>
            </w:r>
          </w:p>
          <w:p w:rsidR="00BC453D" w:rsidRPr="00277C9E" w:rsidRDefault="00BC453D" w:rsidP="00277C9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Akcesoria:</w:t>
            </w:r>
          </w:p>
          <w:p w:rsidR="00BC453D" w:rsidRPr="00277C9E" w:rsidRDefault="00BC453D" w:rsidP="00277C9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- 1x odbiornik RX</w:t>
            </w:r>
          </w:p>
          <w:p w:rsidR="00BC453D" w:rsidRPr="00277C9E" w:rsidRDefault="00BC453D" w:rsidP="00277C9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 xml:space="preserve">- 1x nadajnik </w:t>
            </w:r>
          </w:p>
          <w:p w:rsidR="00BC453D" w:rsidRPr="00277C9E" w:rsidRDefault="00BC453D" w:rsidP="00277C9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TX- kabel mini Jack 3,5 mm TRS/TRS</w:t>
            </w:r>
          </w:p>
          <w:p w:rsidR="00BC453D" w:rsidRPr="00277C9E" w:rsidRDefault="00BC453D" w:rsidP="00277C9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 xml:space="preserve">- kabel mini Jack 3,5 mm </w:t>
            </w:r>
            <w:proofErr w:type="spellStart"/>
            <w:r w:rsidRPr="00277C9E">
              <w:rPr>
                <w:rFonts w:ascii="Arial" w:hAnsi="Arial" w:cs="Arial"/>
                <w:color w:val="auto"/>
              </w:rPr>
              <w:t>TRs</w:t>
            </w:r>
            <w:proofErr w:type="spellEnd"/>
            <w:r w:rsidRPr="00277C9E">
              <w:rPr>
                <w:rFonts w:ascii="Arial" w:hAnsi="Arial" w:cs="Arial"/>
                <w:color w:val="auto"/>
              </w:rPr>
              <w:t>/TRRS (do smartfonów)</w:t>
            </w:r>
          </w:p>
          <w:p w:rsidR="00BC453D" w:rsidRPr="00277C9E" w:rsidRDefault="00BC453D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- 2x kabel USB/USB-C</w:t>
            </w:r>
          </w:p>
          <w:p w:rsidR="00BC453D" w:rsidRPr="00277C9E" w:rsidRDefault="00BC453D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lastRenderedPageBreak/>
              <w:t>- mikrofon krawatowy</w:t>
            </w:r>
          </w:p>
          <w:p w:rsidR="007317A2" w:rsidRPr="00277C9E" w:rsidRDefault="00BC453D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- igła do parowania urządzeń</w:t>
            </w:r>
          </w:p>
        </w:tc>
        <w:tc>
          <w:tcPr>
            <w:tcW w:w="1139" w:type="dxa"/>
          </w:tcPr>
          <w:p w:rsidR="007317A2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7317A2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7317A2" w:rsidRPr="00560262" w:rsidRDefault="007317A2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pct5" w:color="auto" w:fill="auto"/>
            <w:vAlign w:val="center"/>
          </w:tcPr>
          <w:p w:rsidR="00832FAC" w:rsidRDefault="00832FAC" w:rsidP="00832FA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Oświetlenie do realizacji nagrań</w:t>
            </w:r>
          </w:p>
          <w:p w:rsidR="007317A2" w:rsidRPr="00560262" w:rsidRDefault="007317A2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</w:tcPr>
          <w:p w:rsidR="00BC453D" w:rsidRPr="00277C9E" w:rsidRDefault="00BC453D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1 x Lampa pierścieniowa LED RING 23W/E o mocy 23W</w:t>
            </w:r>
          </w:p>
          <w:p w:rsidR="00BC453D" w:rsidRPr="00277C9E" w:rsidRDefault="00BC453D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1 x Lampa LED SLIM 15W o mocy 15W</w:t>
            </w:r>
          </w:p>
          <w:p w:rsidR="00BC453D" w:rsidRPr="00277C9E" w:rsidRDefault="00BC453D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2 x Statyw oświetleniowy LS-10B Master</w:t>
            </w:r>
          </w:p>
          <w:p w:rsidR="00BC453D" w:rsidRPr="00277C9E" w:rsidRDefault="00BC453D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Zasilacze sieciowe do lamp</w:t>
            </w:r>
          </w:p>
          <w:p w:rsidR="007317A2" w:rsidRPr="00277C9E" w:rsidRDefault="007317A2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9" w:type="dxa"/>
          </w:tcPr>
          <w:p w:rsidR="007317A2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zestaw (2 lampy)</w:t>
            </w:r>
          </w:p>
        </w:tc>
      </w:tr>
      <w:tr w:rsidR="007317A2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7317A2" w:rsidRPr="00560262" w:rsidRDefault="007317A2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pct5" w:color="auto" w:fill="auto"/>
            <w:vAlign w:val="center"/>
          </w:tcPr>
          <w:p w:rsidR="00832FAC" w:rsidRDefault="00832FAC" w:rsidP="00832FA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Mikrofon kierunkowy z akcesoriami</w:t>
            </w:r>
          </w:p>
          <w:p w:rsidR="007317A2" w:rsidRPr="00560262" w:rsidRDefault="007317A2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</w:tcPr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Złącze: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3.5mm TRS i TRRS mini-</w:t>
            </w:r>
            <w:proofErr w:type="spellStart"/>
            <w:r w:rsidRPr="00277C9E">
              <w:rPr>
                <w:rFonts w:ascii="Arial" w:hAnsi="Arial" w:cs="Arial"/>
                <w:color w:val="auto"/>
              </w:rPr>
              <w:t>jack</w:t>
            </w:r>
            <w:proofErr w:type="spellEnd"/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Wymiary: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168 x 77,2 x 49,9 mm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Waga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64g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Charakterystyka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277C9E">
              <w:rPr>
                <w:rFonts w:ascii="Arial" w:hAnsi="Arial" w:cs="Arial"/>
                <w:color w:val="auto"/>
              </w:rPr>
              <w:t>shotgun</w:t>
            </w:r>
            <w:proofErr w:type="spellEnd"/>
            <w:r w:rsidRPr="00277C9E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277C9E">
              <w:rPr>
                <w:rFonts w:ascii="Arial" w:hAnsi="Arial" w:cs="Arial"/>
                <w:color w:val="auto"/>
              </w:rPr>
              <w:t>superkardioidalna</w:t>
            </w:r>
            <w:proofErr w:type="spellEnd"/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Pasmo przenoszenia</w:t>
            </w:r>
          </w:p>
          <w:p w:rsidR="007317A2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 xml:space="preserve">40- 20 000 </w:t>
            </w:r>
            <w:proofErr w:type="spellStart"/>
            <w:r w:rsidRPr="00277C9E">
              <w:rPr>
                <w:rFonts w:ascii="Arial" w:hAnsi="Arial" w:cs="Arial"/>
                <w:color w:val="auto"/>
              </w:rPr>
              <w:t>Hz</w:t>
            </w:r>
            <w:proofErr w:type="spellEnd"/>
          </w:p>
        </w:tc>
        <w:tc>
          <w:tcPr>
            <w:tcW w:w="1139" w:type="dxa"/>
          </w:tcPr>
          <w:p w:rsidR="007317A2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7317A2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7317A2" w:rsidRPr="00560262" w:rsidRDefault="007317A2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pct5" w:color="auto" w:fill="auto"/>
            <w:vAlign w:val="center"/>
          </w:tcPr>
          <w:p w:rsidR="00832FAC" w:rsidRDefault="00832FAC" w:rsidP="00832FA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Gimbal</w:t>
            </w:r>
            <w:proofErr w:type="spellEnd"/>
          </w:p>
          <w:p w:rsidR="007317A2" w:rsidRPr="00560262" w:rsidRDefault="007317A2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</w:tcPr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lekka konstrukcja z lotniczego aluminium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waga około 1 kg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udźwig do 2,2 kg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kompatybilność z małymi i dużymi aparatami oraz kamerami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ergonomiczna konstrukcja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wiele zaawansowanych trybów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możliwość rozbudowy o dodatkowe akcesoria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dotykowy ekran OLED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intuicyjna obsługa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zaawansowany, inteligentny algorytm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 xml:space="preserve"> wymiary rozłożonego </w:t>
            </w:r>
            <w:proofErr w:type="spellStart"/>
            <w:r w:rsidRPr="00277C9E">
              <w:rPr>
                <w:rFonts w:ascii="Arial" w:hAnsi="Arial" w:cs="Arial"/>
                <w:color w:val="auto"/>
              </w:rPr>
              <w:t>gimbala</w:t>
            </w:r>
            <w:proofErr w:type="spellEnd"/>
            <w:r w:rsidRPr="00277C9E">
              <w:rPr>
                <w:rFonts w:ascii="Arial" w:hAnsi="Arial" w:cs="Arial"/>
                <w:color w:val="auto"/>
              </w:rPr>
              <w:t>: 14,7 x 20,4 x 37,3 cm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 xml:space="preserve"> wymiary złożonego </w:t>
            </w:r>
            <w:proofErr w:type="spellStart"/>
            <w:r w:rsidRPr="00277C9E">
              <w:rPr>
                <w:rFonts w:ascii="Arial" w:hAnsi="Arial" w:cs="Arial"/>
                <w:color w:val="auto"/>
              </w:rPr>
              <w:t>gimbala</w:t>
            </w:r>
            <w:proofErr w:type="spellEnd"/>
            <w:r w:rsidRPr="00277C9E">
              <w:rPr>
                <w:rFonts w:ascii="Arial" w:hAnsi="Arial" w:cs="Arial"/>
                <w:color w:val="auto"/>
              </w:rPr>
              <w:t>: 6,9 x 20,8 x 34,8 cm</w:t>
            </w:r>
          </w:p>
          <w:p w:rsidR="00434C9E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lastRenderedPageBreak/>
              <w:t> pięć mocowań statywowych żeńskich 1/4"</w:t>
            </w:r>
          </w:p>
          <w:p w:rsidR="007317A2" w:rsidRPr="00277C9E" w:rsidRDefault="00434C9E" w:rsidP="00277C9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277C9E">
              <w:rPr>
                <w:rFonts w:ascii="Arial" w:hAnsi="Arial" w:cs="Arial"/>
                <w:color w:val="auto"/>
              </w:rPr>
              <w:t> jedno mocowanie statywowe żeńskie 3/8"</w:t>
            </w:r>
          </w:p>
        </w:tc>
        <w:tc>
          <w:tcPr>
            <w:tcW w:w="1139" w:type="dxa"/>
          </w:tcPr>
          <w:p w:rsidR="007317A2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7317A2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7317A2" w:rsidRPr="00560262" w:rsidRDefault="007317A2" w:rsidP="002C3D8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pct5" w:color="auto" w:fill="auto"/>
            <w:vAlign w:val="center"/>
          </w:tcPr>
          <w:p w:rsidR="007317A2" w:rsidRPr="00832FAC" w:rsidRDefault="00832FAC" w:rsidP="00832FA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Aparat fotograficzny z akcesoriami</w:t>
            </w:r>
          </w:p>
        </w:tc>
        <w:tc>
          <w:tcPr>
            <w:tcW w:w="7224" w:type="dxa"/>
          </w:tcPr>
          <w:p w:rsidR="007317A2" w:rsidRPr="00277C9E" w:rsidRDefault="00434C9E" w:rsidP="00277C9E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wyświetlacz 2,9" – 3,3", matryca 20,1 – 24,3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MPix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, CMOS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Exmor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R. Rozdzielczość filmów: 1920 x 1080.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Rodzielczość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maksymalna: 5184 x 3456. Lampa błyskowa: Wbudowana. Zoom: 28,1 - 50, zakres ISO: 80-3200, złącza i porty HDMI, micro USB 2.0, dodatkowe wejścia na karty pamięci: Memory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Stick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Duo, Memory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Stick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Pro Duo, SD, SDHC, SDXC,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microSDHC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microSDXC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microSD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, Memory </w:t>
            </w: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Stick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Pro-HG Duo. Aparat Ze stabilizacją obrazu.</w:t>
            </w:r>
          </w:p>
        </w:tc>
        <w:tc>
          <w:tcPr>
            <w:tcW w:w="1139" w:type="dxa"/>
          </w:tcPr>
          <w:p w:rsidR="007317A2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832FAC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832FAC" w:rsidRPr="00560262" w:rsidRDefault="00434C9E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8A23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832FAC" w:rsidRPr="00560262" w:rsidRDefault="008A23B2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Laptop</w:t>
            </w:r>
          </w:p>
        </w:tc>
        <w:tc>
          <w:tcPr>
            <w:tcW w:w="7224" w:type="dxa"/>
          </w:tcPr>
          <w:p w:rsidR="00832FAC" w:rsidRPr="005F08F5" w:rsidRDefault="008A23B2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Na potrzeby zakupionej  drukarki 3D.</w:t>
            </w:r>
          </w:p>
          <w:p w:rsidR="00434C9E" w:rsidRPr="00277C9E" w:rsidRDefault="00434C9E" w:rsidP="00277C9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434C9E">
              <w:rPr>
                <w:rFonts w:ascii="Helvetica" w:hAnsi="Helvetica"/>
                <w:color w:val="000000"/>
                <w:shd w:val="clear" w:color="auto" w:fill="FFFFFF"/>
              </w:rPr>
              <w:t>matryca 15,6”,  procesor  i5 10 generacji, pamięć operacyjna  12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GB, </w:t>
            </w:r>
            <w:r w:rsidRPr="000B2C47">
              <w:rPr>
                <w:rFonts w:ascii="Helvetica" w:hAnsi="Helvetica"/>
                <w:color w:val="000000"/>
                <w:shd w:val="clear" w:color="auto" w:fill="FFFFFF"/>
              </w:rPr>
              <w:t xml:space="preserve"> dysk 512GB SSD</w:t>
            </w:r>
            <w:r w:rsidR="000B2C47" w:rsidRPr="000B2C47">
              <w:rPr>
                <w:rFonts w:ascii="Helvetica" w:hAnsi="Helvetica"/>
                <w:color w:val="000000"/>
                <w:shd w:val="clear" w:color="auto" w:fill="FFFFFF"/>
              </w:rPr>
              <w:t xml:space="preserve">, </w:t>
            </w:r>
            <w:r w:rsidRPr="00CF076E">
              <w:rPr>
                <w:rFonts w:ascii="Helvetica" w:hAnsi="Helvetica"/>
                <w:color w:val="000000"/>
                <w:shd w:val="clear" w:color="auto" w:fill="FFFFFF"/>
              </w:rPr>
              <w:t>program operacyjny Windows 10</w:t>
            </w: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9" w:type="dxa"/>
          </w:tcPr>
          <w:p w:rsidR="00832FAC" w:rsidRPr="00560262" w:rsidRDefault="008A23B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45BF2">
              <w:rPr>
                <w:rFonts w:ascii="Times New Roman" w:hAnsi="Times New Roman" w:cs="Times New Roman"/>
                <w:color w:val="000000"/>
              </w:rPr>
              <w:t xml:space="preserve"> sztuka</w:t>
            </w:r>
          </w:p>
        </w:tc>
      </w:tr>
      <w:tr w:rsidR="000B2C47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0B2C47" w:rsidRPr="005F08F5" w:rsidRDefault="005F08F5" w:rsidP="005F08F5">
            <w:pPr>
              <w:spacing w:after="200" w:line="276" w:lineRule="auto"/>
              <w:ind w:left="174" w:hanging="13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2B7FD6" w:rsidRPr="002B7FD6" w:rsidRDefault="002B7FD6" w:rsidP="002B7FD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B7FD6">
              <w:rPr>
                <w:rFonts w:ascii="Times New Roman" w:hAnsi="Times New Roman" w:cs="Times New Roman"/>
                <w:color w:val="000000"/>
              </w:rPr>
              <w:t>Robot edukacyjny wraz z akcesoriami</w:t>
            </w:r>
          </w:p>
          <w:p w:rsidR="000B2C47" w:rsidRDefault="000B2C47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</w:tcPr>
          <w:p w:rsidR="002B7FD6" w:rsidRPr="005F08F5" w:rsidRDefault="002B7FD6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Interdyscyplinarny zestaw robotów umożliwiający programowanie na różnych poziomach poprzez obsługę więcej niż jednego języka programowania (bloczkowy, tekstowy).</w:t>
            </w:r>
          </w:p>
          <w:p w:rsidR="002B7FD6" w:rsidRPr="005F08F5" w:rsidRDefault="002B7FD6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Zestaw robotów edukacyjnych z ilością elementów, lekcjami oraz jakością nie gorszy niż przykładowy zestaw </w:t>
            </w:r>
            <w:proofErr w:type="spellStart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ScriLab</w:t>
            </w:r>
            <w:proofErr w:type="spellEnd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.</w:t>
            </w:r>
          </w:p>
          <w:p w:rsidR="002B7FD6" w:rsidRPr="005F08F5" w:rsidRDefault="002B7FD6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Zawartość zestawu nie mniejsza niż 15 robotów, 15 zestawów klocków edukacyjnych, 3 mat edukacyjnych, 3 innych, autoryzowany serwis na terenie Polski, wsparcie techniczne w języku polskim.</w:t>
            </w:r>
          </w:p>
          <w:p w:rsidR="000B2C47" w:rsidRDefault="002B7FD6" w:rsidP="005F08F5">
            <w:pPr>
              <w:pStyle w:val="Zwykyteks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Wskazane pochodzenie produktu, nazwy produktu oraz ich producenta ma na celu jedynie przybliżenie wymagań, których zamawiający nie mógł opisać przy pomocy dostatecznie dokładnych i zrozumiałych określeń.</w:t>
            </w:r>
          </w:p>
        </w:tc>
        <w:tc>
          <w:tcPr>
            <w:tcW w:w="1139" w:type="dxa"/>
          </w:tcPr>
          <w:p w:rsidR="005F08F5" w:rsidRDefault="005F08F5" w:rsidP="00F84EF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EF4">
              <w:rPr>
                <w:rFonts w:ascii="Times New Roman" w:hAnsi="Times New Roman" w:cs="Times New Roman"/>
                <w:color w:val="000000"/>
              </w:rPr>
              <w:t>1</w:t>
            </w:r>
            <w:r w:rsidR="00F84E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EF4">
              <w:rPr>
                <w:rFonts w:ascii="Times New Roman" w:hAnsi="Times New Roman" w:cs="Times New Roman"/>
                <w:color w:val="000000"/>
              </w:rPr>
              <w:t>zestaw</w:t>
            </w:r>
          </w:p>
        </w:tc>
      </w:tr>
      <w:tr w:rsidR="000B2C47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0B2C47" w:rsidRDefault="005F08F5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0B2C47" w:rsidRDefault="005F08F5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F08F5">
              <w:rPr>
                <w:rFonts w:ascii="Times New Roman" w:hAnsi="Times New Roman" w:cs="Times New Roman"/>
                <w:color w:val="000000"/>
              </w:rPr>
              <w:t>Gogle Wirtualnej Rzeczywistości (VR) wraz z akcesoriami i oprogramowaniem wspierającymi ich funkcjonowanie</w:t>
            </w:r>
          </w:p>
        </w:tc>
        <w:tc>
          <w:tcPr>
            <w:tcW w:w="7224" w:type="dxa"/>
          </w:tcPr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3 letnia licencja na dostęp do wirtualnych lekcji, dostęp do materiałów zawierających wsparcie merytoryczne (kursy, karty pracy, scenariusze itp.).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Zakres temperatury otoczenia, w którym okulary </w:t>
            </w:r>
            <w:proofErr w:type="spellStart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ClassVR</w:t>
            </w:r>
            <w:proofErr w:type="spellEnd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 mogą być używane w: -10 ° C / + 55 ° C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Zakres temperatur otoczenia, w których mogą być przechowywane okulary </w:t>
            </w:r>
            <w:proofErr w:type="spellStart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ClassVR</w:t>
            </w:r>
            <w:proofErr w:type="spellEnd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: 0 ° C / + 30 ° C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Czterordzeniowy procesor ARM Cortex-A17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Głośniki stereo i wewnętrzny mikrofon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2 GB DDR RAM i 16 GB pamięci wewnętrznej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Bateria </w:t>
            </w:r>
            <w:proofErr w:type="spellStart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litowo</w:t>
            </w:r>
            <w:proofErr w:type="spellEnd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-jonowa 4000 </w:t>
            </w:r>
            <w:proofErr w:type="spellStart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mAh</w:t>
            </w:r>
            <w:proofErr w:type="spellEnd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 zawarta w każdym zestawie słuchawkowym </w:t>
            </w:r>
            <w:proofErr w:type="spellStart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ClassVR</w:t>
            </w:r>
            <w:proofErr w:type="spellEnd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 (4,35 V / 75 g każdy)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Przedni aparat z autofocusem 8 </w:t>
            </w:r>
            <w:proofErr w:type="spellStart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Mpx</w:t>
            </w:r>
            <w:proofErr w:type="spellEnd"/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Wyświetlacz o wysokiej rozdzielczości 5,5” 2560 × 1440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Czujnik światła i zbliżeniowy / czujnik G / elektroniczny kompas / 9-osiowy system żyroskopowy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lastRenderedPageBreak/>
              <w:t>802.11 a / b / g / n Dwuzakresowe 2,4 / 5 GHz Wi-Fi i Bluetooth 4.0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Wyjście stereo </w:t>
            </w:r>
            <w:proofErr w:type="spellStart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jack</w:t>
            </w:r>
            <w:proofErr w:type="spellEnd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 3,5 mm do podłączenia słuchawek (brak w zestawie)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Soczewka </w:t>
            </w:r>
            <w:proofErr w:type="spellStart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asferyczna</w:t>
            </w:r>
            <w:proofErr w:type="spellEnd"/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 xml:space="preserve"> z regulowaną odległością</w:t>
            </w:r>
          </w:p>
          <w:p w:rsidR="005F08F5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Pełnowymiarowy port USB i port Micro USB do ładowania</w:t>
            </w:r>
          </w:p>
          <w:p w:rsidR="000B2C47" w:rsidRPr="005F08F5" w:rsidRDefault="005F08F5" w:rsidP="005F08F5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t>Gniazdo karty Micro SD do rozbudowy pamięci.</w:t>
            </w:r>
          </w:p>
        </w:tc>
        <w:tc>
          <w:tcPr>
            <w:tcW w:w="1139" w:type="dxa"/>
          </w:tcPr>
          <w:p w:rsidR="000B2C47" w:rsidRDefault="005F08F5" w:rsidP="005F08F5">
            <w:pPr>
              <w:pStyle w:val="Zwykytekst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F08F5">
              <w:rPr>
                <w:rFonts w:ascii="Helvetica" w:hAnsi="Helvetica"/>
                <w:color w:val="000000"/>
                <w:shd w:val="clear" w:color="auto" w:fill="FFFFFF"/>
              </w:rPr>
              <w:lastRenderedPageBreak/>
              <w:t>12 sztuk</w:t>
            </w:r>
          </w:p>
        </w:tc>
      </w:tr>
      <w:tr w:rsidR="000B2C47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0B2C47" w:rsidRDefault="005F08F5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0B2C47" w:rsidRDefault="005F08F5" w:rsidP="00545BF2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45BF2">
              <w:rPr>
                <w:rFonts w:ascii="Times New Roman" w:hAnsi="Times New Roman" w:cs="Times New Roman"/>
                <w:color w:val="000000"/>
              </w:rPr>
              <w:t>Skaner kompatybilny z drukarką 3D</w:t>
            </w:r>
          </w:p>
        </w:tc>
        <w:tc>
          <w:tcPr>
            <w:tcW w:w="7224" w:type="dxa"/>
          </w:tcPr>
          <w:p w:rsidR="00545BF2" w:rsidRPr="00D5752A" w:rsidRDefault="00545BF2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5752A">
              <w:rPr>
                <w:rFonts w:ascii="Helvetica" w:hAnsi="Helvetica"/>
                <w:color w:val="000000"/>
                <w:shd w:val="clear" w:color="auto" w:fill="FFFFFF"/>
              </w:rPr>
              <w:t>Wymiary skanu: min. 30 × 30 × 30 mm, maks. 700 × 700 × 700 mm</w:t>
            </w:r>
          </w:p>
          <w:p w:rsidR="00545BF2" w:rsidRPr="00D5752A" w:rsidRDefault="00545BF2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5752A">
              <w:rPr>
                <w:rFonts w:ascii="Helvetica" w:hAnsi="Helvetica"/>
                <w:color w:val="000000"/>
                <w:shd w:val="clear" w:color="auto" w:fill="FFFFFF"/>
              </w:rPr>
              <w:t>Dokładność skanowania: do 0,1 mm</w:t>
            </w:r>
          </w:p>
          <w:p w:rsidR="00545BF2" w:rsidRPr="00D5752A" w:rsidRDefault="00545BF2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5752A">
              <w:rPr>
                <w:rFonts w:ascii="Helvetica" w:hAnsi="Helvetica"/>
                <w:color w:val="000000"/>
                <w:shd w:val="clear" w:color="auto" w:fill="FFFFFF"/>
              </w:rPr>
              <w:t>Łączność: USB 3.0</w:t>
            </w:r>
          </w:p>
          <w:p w:rsidR="00545BF2" w:rsidRPr="00D5752A" w:rsidRDefault="00545BF2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5752A">
              <w:rPr>
                <w:rFonts w:ascii="Helvetica" w:hAnsi="Helvetica"/>
                <w:color w:val="000000"/>
                <w:shd w:val="clear" w:color="auto" w:fill="FFFFFF"/>
              </w:rPr>
              <w:t>Oprogramowanie: Windows 7, 8 lub 10, 64bit</w:t>
            </w:r>
          </w:p>
          <w:p w:rsidR="00545BF2" w:rsidRPr="00D5752A" w:rsidRDefault="00545BF2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5752A">
              <w:rPr>
                <w:rFonts w:ascii="Helvetica" w:hAnsi="Helvetica"/>
                <w:color w:val="000000"/>
                <w:shd w:val="clear" w:color="auto" w:fill="FFFFFF"/>
              </w:rPr>
              <w:t>Format plików: OBJ, STL, ASC, PLY</w:t>
            </w:r>
          </w:p>
          <w:p w:rsidR="000B2C47" w:rsidRDefault="000B2C47" w:rsidP="00B703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</w:tcPr>
          <w:p w:rsidR="000B2C47" w:rsidRDefault="00545BF2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sztuka</w:t>
            </w:r>
          </w:p>
        </w:tc>
      </w:tr>
      <w:tr w:rsidR="000B2C47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0B2C47" w:rsidRDefault="007F652E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0B2C47" w:rsidRDefault="00D5752A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Mikroskop wraz z akcesoriami</w:t>
            </w:r>
          </w:p>
        </w:tc>
        <w:tc>
          <w:tcPr>
            <w:tcW w:w="7224" w:type="dxa"/>
          </w:tcPr>
          <w:p w:rsidR="00D5752A" w:rsidRDefault="00D5752A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5752A">
              <w:rPr>
                <w:rFonts w:ascii="Helvetica" w:hAnsi="Helvetica"/>
                <w:color w:val="000000"/>
                <w:shd w:val="clear" w:color="auto" w:fill="FFFFFF"/>
              </w:rPr>
              <w:t>powiększenie: 40x - 1024x</w:t>
            </w:r>
          </w:p>
          <w:p w:rsidR="007F652E" w:rsidRDefault="00DE08AA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7F652E">
              <w:rPr>
                <w:rFonts w:ascii="Helvetica" w:hAnsi="Helvetica"/>
                <w:color w:val="000000"/>
                <w:shd w:val="clear" w:color="auto" w:fill="FFFFFF"/>
              </w:rPr>
              <w:t>obiektywy: 4x/10x/40x</w:t>
            </w:r>
          </w:p>
          <w:p w:rsidR="007F652E" w:rsidRDefault="00DE08AA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7F652E">
              <w:rPr>
                <w:rFonts w:ascii="Helvetica" w:hAnsi="Helvetica"/>
                <w:color w:val="000000"/>
                <w:shd w:val="clear" w:color="auto" w:fill="FFFFFF"/>
              </w:rPr>
              <w:t>okulary: 10x, 16x i soczewka BARLOW'A</w:t>
            </w:r>
          </w:p>
          <w:p w:rsidR="007F652E" w:rsidRDefault="00DE08AA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7F652E">
              <w:rPr>
                <w:rFonts w:ascii="Helvetica" w:hAnsi="Helvetica"/>
                <w:color w:val="000000"/>
                <w:shd w:val="clear" w:color="auto" w:fill="FFFFFF"/>
              </w:rPr>
              <w:t>oświetlenie: górne i dolne z regulacją natężenia światła</w:t>
            </w:r>
          </w:p>
          <w:p w:rsidR="007F652E" w:rsidRDefault="00DE08AA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7F652E">
              <w:rPr>
                <w:rFonts w:ascii="Helvetica" w:hAnsi="Helvetica"/>
                <w:color w:val="000000"/>
                <w:shd w:val="clear" w:color="auto" w:fill="FFFFFF"/>
              </w:rPr>
              <w:t>statyw metalowy</w:t>
            </w:r>
          </w:p>
          <w:p w:rsidR="00D5752A" w:rsidRDefault="00DE08AA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7F652E">
              <w:rPr>
                <w:rFonts w:ascii="Helvetica" w:hAnsi="Helvetica"/>
                <w:color w:val="000000"/>
                <w:shd w:val="clear" w:color="auto" w:fill="FFFFFF"/>
              </w:rPr>
              <w:t>6 punktowa przysłona z kolorowymi filtrami</w:t>
            </w:r>
          </w:p>
          <w:p w:rsidR="009045A0" w:rsidRDefault="007F652E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7F652E">
              <w:rPr>
                <w:rFonts w:ascii="Helvetica" w:hAnsi="Helvetica"/>
                <w:color w:val="000000"/>
                <w:shd w:val="clear" w:color="auto" w:fill="FFFFFF"/>
              </w:rPr>
              <w:t>stolik krzyżowy ze skalą Noniusza</w:t>
            </w:r>
          </w:p>
          <w:p w:rsidR="009045A0" w:rsidRDefault="007F652E" w:rsidP="00D5752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7F652E">
              <w:rPr>
                <w:rFonts w:ascii="Helvetica" w:hAnsi="Helvetica"/>
                <w:color w:val="000000"/>
                <w:shd w:val="clear" w:color="auto" w:fill="FFFFFF"/>
              </w:rPr>
              <w:t>śruba makro- i mikro- metryczna</w:t>
            </w:r>
          </w:p>
          <w:p w:rsidR="00D5752A" w:rsidRPr="003A5E39" w:rsidRDefault="007F652E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7F652E">
              <w:rPr>
                <w:rFonts w:ascii="Helvetica" w:hAnsi="Helvetica"/>
                <w:color w:val="000000"/>
                <w:shd w:val="clear" w:color="auto" w:fill="FFFFFF"/>
              </w:rPr>
              <w:t>w zestawie komplet narzędzi, preparatów, szkiełek podstawowych i nakrywkowych</w:t>
            </w:r>
          </w:p>
        </w:tc>
        <w:tc>
          <w:tcPr>
            <w:tcW w:w="1139" w:type="dxa"/>
          </w:tcPr>
          <w:p w:rsidR="000B2C47" w:rsidRDefault="007F652E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sztuk</w:t>
            </w:r>
          </w:p>
        </w:tc>
      </w:tr>
      <w:tr w:rsidR="000B2C47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0B2C47" w:rsidRDefault="00CC43CC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0B2C47" w:rsidRDefault="007F652E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Mikroskop wraz z akcesoriami</w:t>
            </w:r>
          </w:p>
        </w:tc>
        <w:tc>
          <w:tcPr>
            <w:tcW w:w="7224" w:type="dxa"/>
          </w:tcPr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głowica binokularowa obrotowa 360°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okulary </w:t>
            </w:r>
            <w:proofErr w:type="spellStart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szerokopolowe</w:t>
            </w:r>
            <w:proofErr w:type="spellEnd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 WF10x DIN/18 mm z regulacją dioptrii na lewym okularze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długość </w:t>
            </w:r>
            <w:proofErr w:type="spellStart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tubusa</w:t>
            </w:r>
            <w:proofErr w:type="spellEnd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: 16 cm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nachylenie okularów: 45°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tarcza rewolwerowa 4-gniazdowa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obiektywy 35 mm </w:t>
            </w:r>
            <w:proofErr w:type="spellStart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parafokalne</w:t>
            </w:r>
            <w:proofErr w:type="spellEnd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 achromatyczne DIN:  4x N.A. 0.10,  10x N.A. 0.25,  S40x N.A. 0.65,  S100x-oil N.A. 1.25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powiększenia: 40x, 100x, 400x, 1000x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ustawianie ostrości obrazu: wysokiej jakości śruba makro- i mikrometryczna (0,002 mm); współosiowe możliwość regulacji czułości pokręteł ostrości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blokada zabezpieczająca przed zgnieceniem preparatu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podświetlenie: LED (1W, barwa dzienna) z płynną regulacją natężenia światła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kondensor </w:t>
            </w:r>
            <w:proofErr w:type="spellStart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Abbego</w:t>
            </w:r>
            <w:proofErr w:type="spellEnd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 N.A. 1.25 z mechanizmem kontroli wysokości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diafragma </w:t>
            </w:r>
            <w:proofErr w:type="spellStart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tęczówkowa</w:t>
            </w:r>
            <w:proofErr w:type="spellEnd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  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lastRenderedPageBreak/>
              <w:t>stolik 115x100 mm ze stolikiem mechanicznym 30x70 mm</w:t>
            </w:r>
          </w:p>
          <w:p w:rsidR="000B2C47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zasilanie: bateryjne (doładowywane akumulatorki: 3 x AA; 5,5V/300mA) i z sieci (230V)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Kamera do mikroskopu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: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maksymalna rozdzielczość: 2592 x 1944 pikseli (5 megapikseli)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rozmiar sensora (przekątna): 1/2.7"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wielkość piksela: 2 µm x 2 µm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 xml:space="preserve">czułość: 2000 </w:t>
            </w:r>
            <w:proofErr w:type="spellStart"/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mV</w:t>
            </w:r>
            <w:proofErr w:type="spellEnd"/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zakres dynamiki: 64dB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9045A0">
              <w:rPr>
                <w:rFonts w:ascii="Helvetica" w:hAnsi="Helvetica"/>
                <w:color w:val="000000"/>
                <w:shd w:val="clear" w:color="auto" w:fill="FFFFFF"/>
              </w:rPr>
              <w:t>przetwornik analogowo-cyfrowy: 8-bit R.G.B</w:t>
            </w:r>
          </w:p>
          <w:p w:rsidR="009045A0" w:rsidRPr="009045A0" w:rsidRDefault="009045A0" w:rsidP="009045A0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</w:p>
        </w:tc>
        <w:tc>
          <w:tcPr>
            <w:tcW w:w="1139" w:type="dxa"/>
          </w:tcPr>
          <w:p w:rsidR="000B2C47" w:rsidRDefault="009045A0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sztuka</w:t>
            </w:r>
          </w:p>
        </w:tc>
      </w:tr>
      <w:tr w:rsidR="000B2C47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0B2C47" w:rsidRDefault="00CC43CC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0B2C47" w:rsidRDefault="00CC43CC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 3D z akcesoriami</w:t>
            </w:r>
          </w:p>
        </w:tc>
        <w:tc>
          <w:tcPr>
            <w:tcW w:w="7224" w:type="dxa"/>
          </w:tcPr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zakres obsługiwanej temperatury: od 60 do 170*C</w:t>
            </w:r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przycisk operacyjny (włącznik, wyłącznik, start-stop),</w:t>
            </w:r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ceramiczna głowica</w:t>
            </w:r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 xml:space="preserve">specjalna inteligentna osłonka </w:t>
            </w:r>
            <w:proofErr w:type="spellStart"/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przeciwoparzeniowa</w:t>
            </w:r>
            <w:proofErr w:type="spellEnd"/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 xml:space="preserve"> z czujnikiem temperatury</w:t>
            </w:r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 xml:space="preserve">system automatycznego cofania </w:t>
            </w:r>
            <w:proofErr w:type="spellStart"/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filamentu</w:t>
            </w:r>
            <w:proofErr w:type="spellEnd"/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 xml:space="preserve"> przy wyłączaniu – mechanizm zapobiegawczy przed zapychaniem urządzenia</w:t>
            </w:r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 xml:space="preserve">możliwość pracy na zasilaniu z </w:t>
            </w:r>
            <w:proofErr w:type="spellStart"/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powerbankiem</w:t>
            </w:r>
            <w:proofErr w:type="spellEnd"/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 xml:space="preserve">napięcie zasilania 5V – możliwość zasilania z </w:t>
            </w:r>
            <w:proofErr w:type="spellStart"/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powerbanku</w:t>
            </w:r>
            <w:proofErr w:type="spellEnd"/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ergonomiczny uchwyt z wyściółką gumową</w:t>
            </w:r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kilkadziesiąt karty pracy do użytku zgodnie z podstawą programową Szkoły Podstawowej</w:t>
            </w:r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przejrzysta podkładka do druku</w:t>
            </w:r>
          </w:p>
          <w:p w:rsidR="003A5E39" w:rsidRPr="003A5E39" w:rsidRDefault="003A5E39" w:rsidP="003A5E39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instrukcja w języku polskim</w:t>
            </w:r>
          </w:p>
          <w:p w:rsidR="000B2C47" w:rsidRPr="00F66F3B" w:rsidRDefault="003A5E39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 xml:space="preserve">obsługa </w:t>
            </w:r>
            <w:proofErr w:type="spellStart"/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filamentów</w:t>
            </w:r>
            <w:proofErr w:type="spellEnd"/>
            <w:r w:rsidRPr="003A5E39">
              <w:rPr>
                <w:rFonts w:ascii="Helvetica" w:hAnsi="Helvetica"/>
                <w:color w:val="000000"/>
                <w:shd w:val="clear" w:color="auto" w:fill="FFFFFF"/>
              </w:rPr>
              <w:t>: PLA.</w:t>
            </w:r>
          </w:p>
        </w:tc>
        <w:tc>
          <w:tcPr>
            <w:tcW w:w="1139" w:type="dxa"/>
          </w:tcPr>
          <w:p w:rsidR="003A5E39" w:rsidRDefault="003A5E39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zestaw </w:t>
            </w:r>
          </w:p>
          <w:p w:rsidR="000B2C47" w:rsidRDefault="003A5E39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(6 sztuk)</w:t>
            </w:r>
          </w:p>
        </w:tc>
      </w:tr>
      <w:tr w:rsidR="00CC43CC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CC43CC" w:rsidRDefault="00EF6848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CC43CC" w:rsidRDefault="00F66F3B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Mikrofon nagłowny</w:t>
            </w:r>
          </w:p>
        </w:tc>
        <w:tc>
          <w:tcPr>
            <w:tcW w:w="7224" w:type="dxa"/>
          </w:tcPr>
          <w:p w:rsidR="00F66F3B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Odbiornik :</w:t>
            </w:r>
          </w:p>
          <w:p w:rsidR="00F66F3B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Częstotliwość - 220 VHF</w:t>
            </w:r>
          </w:p>
          <w:p w:rsidR="00F66F3B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Tolerancja częstotliwości - +/- 0.005 %</w:t>
            </w:r>
          </w:p>
          <w:p w:rsidR="00F66F3B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S/N - &gt; 100dB</w:t>
            </w:r>
          </w:p>
          <w:p w:rsidR="00F66F3B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T.H.D. - mniej niż 0,8%</w:t>
            </w:r>
          </w:p>
          <w:p w:rsidR="00F66F3B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Czułość Odbioru - -95dB dla 10dB S/N</w:t>
            </w:r>
          </w:p>
          <w:p w:rsidR="00F66F3B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Częstotliwość odbioru - 50Hz-16KHz +-3dB</w:t>
            </w:r>
          </w:p>
          <w:p w:rsidR="00F66F3B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 xml:space="preserve">Zakres dynamiki - 90 </w:t>
            </w:r>
            <w:proofErr w:type="spellStart"/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dB</w:t>
            </w:r>
            <w:proofErr w:type="spellEnd"/>
          </w:p>
          <w:p w:rsidR="00F66F3B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proofErr w:type="spellStart"/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Mikroporty</w:t>
            </w:r>
            <w:proofErr w:type="spellEnd"/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 xml:space="preserve"> (nadajniki ) - 4 szt.</w:t>
            </w:r>
          </w:p>
          <w:p w:rsidR="00CC43CC" w:rsidRPr="00F66F3B" w:rsidRDefault="00F66F3B" w:rsidP="00F66F3B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F66F3B">
              <w:rPr>
                <w:rFonts w:ascii="Helvetica" w:hAnsi="Helvetica"/>
                <w:color w:val="000000"/>
                <w:shd w:val="clear" w:color="auto" w:fill="FFFFFF"/>
              </w:rPr>
              <w:t>Mikrofony nagłowne - 4 szt.</w:t>
            </w:r>
          </w:p>
        </w:tc>
        <w:tc>
          <w:tcPr>
            <w:tcW w:w="1139" w:type="dxa"/>
          </w:tcPr>
          <w:p w:rsidR="00F66F3B" w:rsidRDefault="00F66F3B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zestaw</w:t>
            </w:r>
          </w:p>
          <w:p w:rsidR="00CC43CC" w:rsidRDefault="00F66F3B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sztuki</w:t>
            </w:r>
          </w:p>
        </w:tc>
      </w:tr>
      <w:tr w:rsidR="008D3C17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8D3C17" w:rsidRDefault="00EF6848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8D3C17" w:rsidRDefault="00F66F3B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Mikrofon dynamiczny</w:t>
            </w:r>
          </w:p>
        </w:tc>
        <w:tc>
          <w:tcPr>
            <w:tcW w:w="7224" w:type="dxa"/>
          </w:tcPr>
          <w:tbl>
            <w:tblPr>
              <w:tblW w:w="682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2"/>
              <w:gridCol w:w="1447"/>
            </w:tblGrid>
            <w:tr w:rsidR="00F66F3B" w:rsidRPr="00EF6848" w:rsidTr="00F66F3B"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Typ przetwornika (mikrofon)</w:t>
                  </w:r>
                </w:p>
              </w:tc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dynamiczny</w:t>
                  </w:r>
                </w:p>
              </w:tc>
            </w:tr>
            <w:tr w:rsidR="00F66F3B" w:rsidRPr="00EF6848" w:rsidTr="00F66F3B"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Charakterystyka kierunkowa</w:t>
                  </w:r>
                </w:p>
              </w:tc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proofErr w:type="spellStart"/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kardioidalna</w:t>
                  </w:r>
                  <w:proofErr w:type="spellEnd"/>
                </w:p>
              </w:tc>
            </w:tr>
            <w:tr w:rsidR="00F66F3B" w:rsidRPr="00EF6848" w:rsidTr="00F66F3B"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lastRenderedPageBreak/>
                    <w:t>Zakres częstotliwości (mikrofon)</w:t>
                  </w:r>
                </w:p>
              </w:tc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40.....16000 </w:t>
                  </w:r>
                  <w:proofErr w:type="spellStart"/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Hz</w:t>
                  </w:r>
                  <w:proofErr w:type="spellEnd"/>
                </w:p>
              </w:tc>
            </w:tr>
            <w:tr w:rsidR="00F66F3B" w:rsidRPr="00EF6848" w:rsidTr="00F66F3B"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Czułość w polu swobodnym, bez obciążenia (1kHz)</w:t>
                  </w:r>
                </w:p>
              </w:tc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2,7 </w:t>
                  </w:r>
                  <w:proofErr w:type="spellStart"/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mV</w:t>
                  </w:r>
                  <w:proofErr w:type="spellEnd"/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/Pa</w:t>
                  </w:r>
                </w:p>
              </w:tc>
            </w:tr>
            <w:tr w:rsidR="00F66F3B" w:rsidRPr="00EF6848" w:rsidTr="00F66F3B"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Impedancja nominalna</w:t>
                  </w:r>
                </w:p>
              </w:tc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350 Ohm</w:t>
                  </w:r>
                </w:p>
              </w:tc>
            </w:tr>
            <w:tr w:rsidR="00F66F3B" w:rsidRPr="00EF6848" w:rsidTr="00F66F3B"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Minimalna impedancja zamknięcia obwodu</w:t>
                  </w:r>
                </w:p>
              </w:tc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1000 Ohm</w:t>
                  </w:r>
                </w:p>
              </w:tc>
            </w:tr>
            <w:tr w:rsidR="00F66F3B" w:rsidRPr="00EF6848" w:rsidTr="00F66F3B"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Złącze audio</w:t>
                  </w:r>
                </w:p>
              </w:tc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XLR-3</w:t>
                  </w:r>
                </w:p>
              </w:tc>
            </w:tr>
            <w:tr w:rsidR="00F66F3B" w:rsidRPr="00EF6848" w:rsidTr="00F66F3B"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Wymiary</w:t>
                  </w:r>
                </w:p>
              </w:tc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d 48 x 180 mm</w:t>
                  </w:r>
                </w:p>
              </w:tc>
            </w:tr>
            <w:tr w:rsidR="00F66F3B" w:rsidRPr="00EF6848" w:rsidTr="00F66F3B"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Masa bez przewodu</w:t>
                  </w:r>
                </w:p>
              </w:tc>
              <w:tc>
                <w:tcPr>
                  <w:tcW w:w="1447" w:type="dxa"/>
                  <w:shd w:val="clear" w:color="auto" w:fill="FFFFFF"/>
                  <w:vAlign w:val="center"/>
                  <w:hideMark/>
                </w:tcPr>
                <w:p w:rsidR="00F66F3B" w:rsidRPr="00EF6848" w:rsidRDefault="00F66F3B" w:rsidP="00EF6848">
                  <w:pPr>
                    <w:pStyle w:val="Zwykytekst"/>
                    <w:spacing w:line="360" w:lineRule="auto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 w:rsidRPr="00EF6848"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330 g</w:t>
                  </w:r>
                </w:p>
              </w:tc>
            </w:tr>
          </w:tbl>
          <w:p w:rsidR="00F66F3B" w:rsidRPr="00F66F3B" w:rsidRDefault="00F66F3B" w:rsidP="00F66F3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</w:tcPr>
          <w:p w:rsidR="008D3C17" w:rsidRDefault="00F43B6A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sztuka</w:t>
            </w:r>
          </w:p>
        </w:tc>
      </w:tr>
      <w:tr w:rsidR="008D3C17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8D3C17" w:rsidRDefault="00EF6848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EF6848" w:rsidRDefault="00EF6848" w:rsidP="00EF684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Konsola/mikser dźwięku z akcesoriami</w:t>
            </w:r>
          </w:p>
          <w:p w:rsidR="008D3C17" w:rsidRDefault="008D3C17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</w:tcPr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 xml:space="preserve">Dane techniczne:    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Zasilanie: AC 220-240V, 50/60Hz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Pobór mocy: 30W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Ilość kanałów: 6 mono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Korektor kanału: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Tony wysokie: ±15dB przy 12kHz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Tony średnie: ±15dB przy 2,5kHz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Tony niskie: ±15dB przy 80kHz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Poziom pracy: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Wejście mikrofonu: 30dBu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Wejście liniowe: 21dBu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Inne wejścia: 22dBu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Oporność: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Wejście mikrofonu: &gt;1kΩ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Wejście liniowe: &gt;10kΩ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Główne wyjście: &gt;100Ω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Wyjście: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Główne wyjście: +4dBu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Inne wyjścia: +4dBu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Maks. na wyjściu: 20dBu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Pasmo przenoszenia: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 xml:space="preserve">Wyjście mikrofonu do głównego: +0, -1dB, &lt;20hz do="" 40khz="" </w:t>
            </w:r>
            <w:proofErr w:type="spellStart"/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br</w:t>
            </w:r>
            <w:proofErr w:type="spellEnd"/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 xml:space="preserve">=""&gt; Wyjście mikrofonu do głównego: +0, -3dB, &lt;20hz do="" 60khz="" </w:t>
            </w:r>
            <w:proofErr w:type="spellStart"/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br</w:t>
            </w:r>
            <w:proofErr w:type="spellEnd"/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=""&gt; Dodatkowe funkcje: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Procesor DSP: wbudowane 24-bitowe cyfrowe efekty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Zasilanie: Phantom +48</w:t>
            </w:r>
          </w:p>
          <w:p w:rsidR="008D3C17" w:rsidRDefault="008D3C17" w:rsidP="00B703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</w:tcPr>
          <w:p w:rsidR="008D3C17" w:rsidRDefault="00EF6848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3413F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83413F" w:rsidRDefault="00EF6848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83413F" w:rsidRDefault="00EF6848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Dyktafon</w:t>
            </w:r>
          </w:p>
        </w:tc>
        <w:tc>
          <w:tcPr>
            <w:tcW w:w="7224" w:type="dxa"/>
          </w:tcPr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Format zapisu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MP3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, WAV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Zakres przenoszonych częstotliwości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: </w:t>
            </w: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 xml:space="preserve">40 - 17.000 </w:t>
            </w:r>
            <w:proofErr w:type="spellStart"/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Hz</w:t>
            </w:r>
            <w:proofErr w:type="spellEnd"/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Aktywacja nagrywania głosem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Tak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Wejście na mikrofon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Tak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lastRenderedPageBreak/>
              <w:t>Pamięć wbudowana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8 GB</w:t>
            </w:r>
          </w:p>
          <w:p w:rsidR="00EF6848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Karty pamięci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microSDHC</w:t>
            </w:r>
            <w:proofErr w:type="spellEnd"/>
          </w:p>
          <w:p w:rsidR="0083413F" w:rsidRPr="00EF6848" w:rsidRDefault="00EF6848" w:rsidP="00EF6848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Zasilanie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Pr="00EF6848">
              <w:rPr>
                <w:rFonts w:ascii="Helvetica" w:hAnsi="Helvetica"/>
                <w:color w:val="000000"/>
                <w:shd w:val="clear" w:color="auto" w:fill="FFFFFF"/>
              </w:rPr>
              <w:t>Akumulator - 2 x AAA</w:t>
            </w:r>
          </w:p>
        </w:tc>
        <w:tc>
          <w:tcPr>
            <w:tcW w:w="1139" w:type="dxa"/>
          </w:tcPr>
          <w:p w:rsidR="0083413F" w:rsidRDefault="0066784E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sztuka</w:t>
            </w:r>
          </w:p>
        </w:tc>
      </w:tr>
      <w:tr w:rsidR="00EF6848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EF6848" w:rsidRDefault="00EF6848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EF6848" w:rsidRDefault="0066784E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Słuchawki studyjne</w:t>
            </w:r>
          </w:p>
        </w:tc>
        <w:tc>
          <w:tcPr>
            <w:tcW w:w="7224" w:type="dxa"/>
          </w:tcPr>
          <w:p w:rsidR="0066784E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Rodzaj: Nauszne z samoregulującym pałąkiem na głowę</w:t>
            </w:r>
          </w:p>
          <w:p w:rsidR="0066784E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Typ: Przewodowe</w:t>
            </w:r>
          </w:p>
          <w:p w:rsidR="0066784E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Przetworniki: dynamiczne z magnesem neodymowym i cewką CCAW</w:t>
            </w:r>
          </w:p>
          <w:p w:rsidR="0066784E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 xml:space="preserve">Pasmo przenoszenia: 15-24000 </w:t>
            </w:r>
            <w:proofErr w:type="spellStart"/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Hz</w:t>
            </w:r>
            <w:proofErr w:type="spellEnd"/>
          </w:p>
          <w:p w:rsidR="0066784E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Złącze:  mały Jack 3,5 mm stereo z przejściówką Jack 6,3 mm stereo</w:t>
            </w:r>
          </w:p>
          <w:p w:rsidR="0066784E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Przewód odłączany jednostronny: spiralny 1,2 - 3 m oraz dodatkowo prosty o długości 3 m</w:t>
            </w:r>
          </w:p>
          <w:p w:rsidR="0066784E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Impedancja: 35 Ohm</w:t>
            </w:r>
          </w:p>
          <w:p w:rsidR="0066784E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Średnica głośnika: 40 mm</w:t>
            </w:r>
          </w:p>
          <w:p w:rsidR="0066784E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 xml:space="preserve">Czułość: 96 </w:t>
            </w:r>
            <w:proofErr w:type="spellStart"/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dB</w:t>
            </w:r>
            <w:proofErr w:type="spellEnd"/>
          </w:p>
          <w:p w:rsidR="00EF6848" w:rsidRPr="0066784E" w:rsidRDefault="0066784E" w:rsidP="0066784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66784E">
              <w:rPr>
                <w:rFonts w:ascii="Helvetica" w:hAnsi="Helvetica"/>
                <w:color w:val="000000"/>
                <w:shd w:val="clear" w:color="auto" w:fill="FFFFFF"/>
              </w:rPr>
              <w:t>Waga: 240 g</w:t>
            </w:r>
          </w:p>
        </w:tc>
        <w:tc>
          <w:tcPr>
            <w:tcW w:w="1139" w:type="dxa"/>
          </w:tcPr>
          <w:p w:rsidR="00EF6848" w:rsidRDefault="0066784E" w:rsidP="00B7030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sztuka</w:t>
            </w:r>
          </w:p>
        </w:tc>
      </w:tr>
      <w:tr w:rsidR="0066784E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66784E" w:rsidRDefault="00F43B6A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66784E" w:rsidRDefault="00F43B6A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Nagłośnienie</w:t>
            </w:r>
          </w:p>
        </w:tc>
        <w:tc>
          <w:tcPr>
            <w:tcW w:w="7224" w:type="dxa"/>
          </w:tcPr>
          <w:p w:rsidR="00F43B6A" w:rsidRPr="00F43B6A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Mikser 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Mikrofony 2kanałowe, bezprzewodowe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Kolumny 2szt, łączna moc 1600W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Zestaw przyłączy, redukcji i okablowania kolumnowego profesjonalnego (całość cechuje się wysokiej jakości wykonaniem)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Ogólne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Moc wyjściowa: 2x170W ( 4 Ω )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Ilość kanałów: 4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Rodzaj gniazd wejściowych: Jack 6.35mm/XLR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Zasilanie Phantom 48V: Tak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Czułość: 10dB- 60dB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Wejścia XLR zbalansowane elektronicznie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Wejścia mono </w:t>
            </w: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jack</w:t>
            </w:r>
            <w:proofErr w:type="spellEnd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 6.35mm niezbalansowane elektronicznie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Efekty: 16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Equalizer</w:t>
            </w:r>
            <w:proofErr w:type="spellEnd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: tak, 3-pasmowy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Odtwarzacz MP3: Tak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Bluetooth: Tak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Rejestrator: Tak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Zasilanie: 230V AC 50Hz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 Korektor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Low</w:t>
            </w:r>
            <w:proofErr w:type="spellEnd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  80Hz/ ±15dB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Mid</w:t>
            </w:r>
            <w:proofErr w:type="spellEnd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  100Hz- 8kHz/ ±15dB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High 12kHz/ ±15dB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 Mikrofony</w:t>
            </w:r>
            <w:r w:rsidRPr="00F43B6A">
              <w:rPr>
                <w:rFonts w:ascii="Helvetica" w:hAnsi="Helvetica"/>
                <w:color w:val="000000"/>
                <w:shd w:val="clear" w:color="auto" w:fill="FFFFFF"/>
              </w:rPr>
              <w:t xml:space="preserve"> 2 sztuki bezprzewodowych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lastRenderedPageBreak/>
              <w:t>Kontrola blokady szumów: blokada szumów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Odchylenie częstotliwości: ± 18 kHz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Pasmo przenoszenia: 80 Hz-15 kHz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Stabilność częstotliwości: ± 0,005%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Stosunek S / N: &gt; 70dB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Całkowite zniekształcenie harmoniczne: &lt;O. 5% (przy 1 kHz)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Liczba kanałów: 2 kanały (lub 1 kanał)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Czułość odbioru: &gt; - 90dB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Zasięg działania: do 50 m w terenie otwartym;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Rezonansowa częstotliwość zakłócania: większe lub równe 50dB;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Częstotliwość zakłócania obrazu: większe lub równe 50dB;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Zasilacz odbiornika: AC 110-120 V / 220-240 V;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Zasilanie nadajnika: Baterie AA 1,5 V 2szt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Moc nadawania: mniejsze lub równe 10 </w:t>
            </w: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mW</w:t>
            </w:r>
            <w:proofErr w:type="spellEnd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;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Zakres częstotliwości: 174 MHz-216 MHz;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Typ wyjścia: Wyjście oddzielne XLR lub mieszane JACK 6.35mm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Specyfikacja może ulec zmianie bez powiadomienia.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Zestaw mikrofonowy zawiera: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bezprzewodowy odbiornik radiowy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nadajnik bezprzewodowy ręczny 2 szt. (model SDR902)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przewód Jack 6.35mm - 6.35mm JACK – JACK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zasilacz sieciowy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instrukcję obsługi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Kolumna Estradowa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Specyfikacja: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Głośnik: 2 x 12 cali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Tweeter</w:t>
            </w:r>
            <w:proofErr w:type="spellEnd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: 4 x (3.5 x 35 cala)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Moc max: 800W, RMS 380W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Czułość: 98 </w:t>
            </w: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dB</w:t>
            </w:r>
            <w:proofErr w:type="spellEnd"/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Pasmo przenoszenia: 45-20 kHz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Wymiary: 100 x 40 x 38cm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Magnes </w:t>
            </w: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woofera</w:t>
            </w:r>
            <w:proofErr w:type="spellEnd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: 40 Oz</w:t>
            </w:r>
          </w:p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Złącz: 2x </w:t>
            </w: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speakon</w:t>
            </w:r>
            <w:proofErr w:type="spellEnd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, 2x </w:t>
            </w:r>
            <w:proofErr w:type="spellStart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jack</w:t>
            </w:r>
            <w:proofErr w:type="spellEnd"/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 xml:space="preserve"> 6.3, 2x banan</w:t>
            </w:r>
          </w:p>
          <w:p w:rsidR="0066784E" w:rsidRPr="00277C9E" w:rsidRDefault="00F43B6A" w:rsidP="00277C9E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D31CD7">
              <w:rPr>
                <w:rFonts w:ascii="Helvetica" w:hAnsi="Helvetica"/>
                <w:color w:val="000000"/>
                <w:shd w:val="clear" w:color="auto" w:fill="FFFFFF"/>
              </w:rPr>
              <w:t> Zestaw przewodów Kolumna-Mikser oraz Zestaw przyłączy redukcji i adapterów</w:t>
            </w:r>
          </w:p>
        </w:tc>
        <w:tc>
          <w:tcPr>
            <w:tcW w:w="1139" w:type="dxa"/>
          </w:tcPr>
          <w:p w:rsidR="00F43B6A" w:rsidRDefault="00F43B6A" w:rsidP="00F43B6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zestaw</w:t>
            </w:r>
          </w:p>
        </w:tc>
      </w:tr>
      <w:tr w:rsidR="00F43B6A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F43B6A" w:rsidRDefault="00F43B6A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F43B6A" w:rsidRDefault="002C234C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Klocki do samodzielnej konstrukcji</w:t>
            </w:r>
          </w:p>
        </w:tc>
        <w:tc>
          <w:tcPr>
            <w:tcW w:w="7224" w:type="dxa"/>
          </w:tcPr>
          <w:p w:rsidR="00F43B6A" w:rsidRDefault="00E7609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Zestaw konstrukcyjny dodatkowy do </w:t>
            </w:r>
            <w:r w:rsidR="00F84EF4">
              <w:rPr>
                <w:rFonts w:ascii="Helvetica" w:hAnsi="Helvetica"/>
                <w:color w:val="000000"/>
                <w:shd w:val="clear" w:color="auto" w:fill="FFFFFF"/>
              </w:rPr>
              <w:t>n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auki robotyki i programowania:</w:t>
            </w:r>
          </w:p>
          <w:p w:rsidR="00E7609A" w:rsidRPr="00D31CD7" w:rsidRDefault="00E7609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lastRenderedPageBreak/>
              <w:t xml:space="preserve">liczba części w zestawie 523, w tym koła zębate, koła z oponami, zębatki, belki konstrukcyjne, elementy łączące, </w:t>
            </w:r>
            <w:r w:rsidR="00277C9E">
              <w:rPr>
                <w:rFonts w:ascii="Helvetica" w:hAnsi="Helvetica"/>
                <w:color w:val="000000"/>
                <w:shd w:val="clear" w:color="auto" w:fill="FFFFFF"/>
              </w:rPr>
              <w:t>osie krzyżowe, łączenie bez narzędzi</w:t>
            </w:r>
          </w:p>
        </w:tc>
        <w:tc>
          <w:tcPr>
            <w:tcW w:w="1139" w:type="dxa"/>
          </w:tcPr>
          <w:p w:rsidR="00F43B6A" w:rsidRDefault="00277C9E" w:rsidP="00F43B6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 sztuk</w:t>
            </w:r>
          </w:p>
        </w:tc>
      </w:tr>
      <w:tr w:rsidR="00F43B6A" w:rsidRPr="00560262" w:rsidTr="00B70303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F43B6A" w:rsidRDefault="00F43B6A" w:rsidP="00434C9E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pct5" w:color="auto" w:fill="auto"/>
            <w:vAlign w:val="center"/>
          </w:tcPr>
          <w:p w:rsidR="00F43B6A" w:rsidRDefault="00F43B6A" w:rsidP="00B70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4" w:type="dxa"/>
          </w:tcPr>
          <w:p w:rsidR="00F43B6A" w:rsidRPr="00D31CD7" w:rsidRDefault="00F43B6A" w:rsidP="00F43B6A">
            <w:pPr>
              <w:pStyle w:val="Zwykytekst"/>
              <w:spacing w:line="360" w:lineRule="auto"/>
              <w:rPr>
                <w:rFonts w:ascii="Helvetica" w:hAnsi="Helvetica"/>
                <w:color w:val="000000"/>
                <w:shd w:val="clear" w:color="auto" w:fill="FFFFFF"/>
              </w:rPr>
            </w:pPr>
          </w:p>
        </w:tc>
        <w:tc>
          <w:tcPr>
            <w:tcW w:w="1139" w:type="dxa"/>
          </w:tcPr>
          <w:p w:rsidR="00F43B6A" w:rsidRDefault="00F43B6A" w:rsidP="00F43B6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2DE2" w:rsidRDefault="00B72DE2"/>
    <w:sectPr w:rsidR="00B7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90B"/>
    <w:multiLevelType w:val="hybridMultilevel"/>
    <w:tmpl w:val="1848D40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CE6"/>
    <w:multiLevelType w:val="multilevel"/>
    <w:tmpl w:val="C33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83A2B"/>
    <w:multiLevelType w:val="multilevel"/>
    <w:tmpl w:val="937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5A4605"/>
    <w:multiLevelType w:val="multilevel"/>
    <w:tmpl w:val="FFD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C3A3F"/>
    <w:multiLevelType w:val="multilevel"/>
    <w:tmpl w:val="90DA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C3E7C"/>
    <w:multiLevelType w:val="multilevel"/>
    <w:tmpl w:val="DC8E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D2B2D"/>
    <w:multiLevelType w:val="multilevel"/>
    <w:tmpl w:val="296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FF41B1"/>
    <w:multiLevelType w:val="multilevel"/>
    <w:tmpl w:val="BB9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5F53BF"/>
    <w:multiLevelType w:val="multilevel"/>
    <w:tmpl w:val="17F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A3A80"/>
    <w:multiLevelType w:val="multilevel"/>
    <w:tmpl w:val="F734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AD1FF1"/>
    <w:multiLevelType w:val="multilevel"/>
    <w:tmpl w:val="178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81"/>
    <w:rsid w:val="000768D1"/>
    <w:rsid w:val="000B2C47"/>
    <w:rsid w:val="00277C9E"/>
    <w:rsid w:val="002B7FD6"/>
    <w:rsid w:val="002C234C"/>
    <w:rsid w:val="002C3D81"/>
    <w:rsid w:val="002F7EB2"/>
    <w:rsid w:val="003A5E39"/>
    <w:rsid w:val="00434C9E"/>
    <w:rsid w:val="00484FD3"/>
    <w:rsid w:val="00545BF2"/>
    <w:rsid w:val="005F08F5"/>
    <w:rsid w:val="0066784E"/>
    <w:rsid w:val="006A3651"/>
    <w:rsid w:val="00722587"/>
    <w:rsid w:val="007317A2"/>
    <w:rsid w:val="007F652E"/>
    <w:rsid w:val="00832FAC"/>
    <w:rsid w:val="0083413F"/>
    <w:rsid w:val="008A23B2"/>
    <w:rsid w:val="008D3C17"/>
    <w:rsid w:val="009045A0"/>
    <w:rsid w:val="009C1080"/>
    <w:rsid w:val="00B72DE2"/>
    <w:rsid w:val="00BC453D"/>
    <w:rsid w:val="00CB4C89"/>
    <w:rsid w:val="00CC43CC"/>
    <w:rsid w:val="00CF076E"/>
    <w:rsid w:val="00D5752A"/>
    <w:rsid w:val="00DC51BA"/>
    <w:rsid w:val="00DE08AA"/>
    <w:rsid w:val="00E7609A"/>
    <w:rsid w:val="00EF6848"/>
    <w:rsid w:val="00F25E47"/>
    <w:rsid w:val="00F43B6A"/>
    <w:rsid w:val="00F66F3B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516D"/>
  <w15:chartTrackingRefBased/>
  <w15:docId w15:val="{A483025C-9C14-49D8-8B10-5D95AECD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D81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2C3D8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2C3D81"/>
    <w:rPr>
      <w:rFonts w:ascii="Calibri" w:eastAsia="Calibri" w:hAnsi="Calibri"/>
      <w:color w:val="00000A"/>
    </w:rPr>
  </w:style>
  <w:style w:type="table" w:styleId="Tabela-Siatka">
    <w:name w:val="Table Grid"/>
    <w:basedOn w:val="Standardowy"/>
    <w:uiPriority w:val="59"/>
    <w:rsid w:val="002C3D8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C453D"/>
    <w:pPr>
      <w:spacing w:after="0" w:line="240" w:lineRule="auto"/>
    </w:pPr>
    <w:rPr>
      <w:rFonts w:ascii="Consolas" w:hAnsi="Consolas" w:cs="Consolas"/>
      <w:color w:val="auto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53D"/>
    <w:rPr>
      <w:rFonts w:ascii="Consolas" w:eastAsia="Calibri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3A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25E47"/>
  </w:style>
  <w:style w:type="paragraph" w:styleId="Nagwek">
    <w:name w:val="header"/>
    <w:basedOn w:val="Normalny"/>
    <w:next w:val="Tekstpodstawowy"/>
    <w:link w:val="NagwekZnak"/>
    <w:unhideWhenUsed/>
    <w:rsid w:val="00F25E47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F25E47"/>
    <w:rPr>
      <w:rFonts w:ascii="Calibri" w:eastAsia="Calibri" w:hAnsi="Calibri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E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E47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2021-12-09T09:08:00Z</dcterms:created>
  <dcterms:modified xsi:type="dcterms:W3CDTF">2021-12-13T12:55:00Z</dcterms:modified>
</cp:coreProperties>
</file>